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3" w:rsidRPr="00352C21" w:rsidRDefault="00352C21" w:rsidP="009724A7">
      <w:pPr>
        <w:spacing w:line="240" w:lineRule="auto"/>
        <w:rPr>
          <w:b/>
        </w:rPr>
      </w:pPr>
      <w:r w:rsidRPr="0005348C">
        <w:rPr>
          <w:b/>
          <w:sz w:val="28"/>
        </w:rPr>
        <w:t>Tilsynsrapport</w:t>
      </w:r>
      <w:r w:rsidR="00D650E2" w:rsidRPr="0005348C">
        <w:rPr>
          <w:b/>
          <w:sz w:val="28"/>
        </w:rPr>
        <w:t xml:space="preserve"> for</w:t>
      </w:r>
      <w:r w:rsidRPr="0005348C">
        <w:rPr>
          <w:b/>
          <w:sz w:val="28"/>
        </w:rPr>
        <w:t xml:space="preserve"> pædagogisk tilsyn </w:t>
      </w:r>
      <w:r w:rsidR="006E1986">
        <w:rPr>
          <w:b/>
          <w:sz w:val="28"/>
        </w:rPr>
        <w:t>i 2023</w:t>
      </w:r>
    </w:p>
    <w:tbl>
      <w:tblPr>
        <w:tblStyle w:val="Tabel-Gitter"/>
        <w:tblW w:w="0" w:type="auto"/>
        <w:tblLook w:val="04A0" w:firstRow="1" w:lastRow="0" w:firstColumn="1" w:lastColumn="0" w:noHBand="0" w:noVBand="1"/>
      </w:tblPr>
      <w:tblGrid>
        <w:gridCol w:w="9628"/>
      </w:tblGrid>
      <w:tr w:rsidR="00352C21" w:rsidRPr="009724A7" w:rsidTr="00352C21">
        <w:tc>
          <w:tcPr>
            <w:tcW w:w="9628" w:type="dxa"/>
          </w:tcPr>
          <w:p w:rsidR="00C02B78" w:rsidRPr="009724A7" w:rsidRDefault="00C02B78" w:rsidP="009724A7">
            <w:pPr>
              <w:rPr>
                <w:rFonts w:cstheme="minorHAnsi"/>
                <w:b/>
                <w:sz w:val="24"/>
                <w:szCs w:val="24"/>
              </w:rPr>
            </w:pPr>
            <w:r w:rsidRPr="009724A7">
              <w:rPr>
                <w:rFonts w:cstheme="minorHAnsi"/>
                <w:b/>
                <w:sz w:val="24"/>
                <w:szCs w:val="24"/>
              </w:rPr>
              <w:t xml:space="preserve">Pædagogisk tilsyn i: Børnehuset </w:t>
            </w:r>
            <w:r w:rsidR="00C72C71" w:rsidRPr="009724A7">
              <w:rPr>
                <w:rFonts w:cstheme="minorHAnsi"/>
                <w:b/>
                <w:sz w:val="24"/>
                <w:szCs w:val="24"/>
              </w:rPr>
              <w:t>Hyldebakkegård</w:t>
            </w:r>
          </w:p>
          <w:p w:rsidR="00C02B78" w:rsidRPr="009724A7" w:rsidRDefault="00C72C71" w:rsidP="009724A7">
            <w:pPr>
              <w:rPr>
                <w:rFonts w:cstheme="minorHAnsi"/>
                <w:sz w:val="24"/>
                <w:szCs w:val="24"/>
              </w:rPr>
            </w:pPr>
            <w:r w:rsidRPr="009724A7">
              <w:rPr>
                <w:rFonts w:cstheme="minorHAnsi"/>
                <w:sz w:val="24"/>
                <w:szCs w:val="24"/>
              </w:rPr>
              <w:t>Uanmeldt tilsyn d. 24</w:t>
            </w:r>
            <w:r w:rsidR="00C02B78" w:rsidRPr="009724A7">
              <w:rPr>
                <w:rFonts w:cstheme="minorHAnsi"/>
                <w:sz w:val="24"/>
                <w:szCs w:val="24"/>
              </w:rPr>
              <w:t xml:space="preserve">. </w:t>
            </w:r>
            <w:r w:rsidR="00434E71" w:rsidRPr="009724A7">
              <w:rPr>
                <w:rFonts w:cstheme="minorHAnsi"/>
                <w:sz w:val="24"/>
                <w:szCs w:val="24"/>
              </w:rPr>
              <w:t>nov</w:t>
            </w:r>
            <w:r w:rsidR="00E80F09" w:rsidRPr="009724A7">
              <w:rPr>
                <w:rFonts w:cstheme="minorHAnsi"/>
                <w:sz w:val="24"/>
                <w:szCs w:val="24"/>
              </w:rPr>
              <w:t xml:space="preserve">ember </w:t>
            </w:r>
            <w:r w:rsidR="00C02B78" w:rsidRPr="009724A7">
              <w:rPr>
                <w:rFonts w:cstheme="minorHAnsi"/>
                <w:sz w:val="24"/>
                <w:szCs w:val="24"/>
              </w:rPr>
              <w:t>2023</w:t>
            </w:r>
          </w:p>
          <w:p w:rsidR="00C02B78" w:rsidRPr="009724A7" w:rsidRDefault="00C02B78" w:rsidP="009724A7">
            <w:pPr>
              <w:rPr>
                <w:rFonts w:cstheme="minorHAnsi"/>
                <w:sz w:val="24"/>
                <w:szCs w:val="24"/>
              </w:rPr>
            </w:pPr>
            <w:r w:rsidRPr="009724A7">
              <w:rPr>
                <w:rFonts w:cstheme="minorHAnsi"/>
                <w:sz w:val="24"/>
                <w:szCs w:val="24"/>
              </w:rPr>
              <w:t>Anmeldt tilsyn d.</w:t>
            </w:r>
            <w:r w:rsidR="008A464C" w:rsidRPr="009724A7">
              <w:rPr>
                <w:rFonts w:cstheme="minorHAnsi"/>
                <w:sz w:val="24"/>
                <w:szCs w:val="24"/>
              </w:rPr>
              <w:t>22.01</w:t>
            </w:r>
            <w:r w:rsidR="00127B5C" w:rsidRPr="009724A7">
              <w:rPr>
                <w:rFonts w:cstheme="minorHAnsi"/>
                <w:sz w:val="24"/>
                <w:szCs w:val="24"/>
              </w:rPr>
              <w:t xml:space="preserve"> </w:t>
            </w:r>
            <w:r w:rsidR="008A464C" w:rsidRPr="009724A7">
              <w:rPr>
                <w:rFonts w:cstheme="minorHAnsi"/>
                <w:sz w:val="24"/>
                <w:szCs w:val="24"/>
              </w:rPr>
              <w:t>2024</w:t>
            </w:r>
          </w:p>
          <w:p w:rsidR="00C02B78" w:rsidRPr="009724A7" w:rsidRDefault="00C02B78" w:rsidP="009724A7">
            <w:pPr>
              <w:rPr>
                <w:rFonts w:cstheme="minorHAnsi"/>
                <w:sz w:val="24"/>
                <w:szCs w:val="24"/>
              </w:rPr>
            </w:pPr>
            <w:r w:rsidRPr="009724A7">
              <w:rPr>
                <w:rFonts w:cstheme="minorHAnsi"/>
                <w:sz w:val="24"/>
                <w:szCs w:val="24"/>
              </w:rPr>
              <w:t xml:space="preserve">Deadline for handleplan: </w:t>
            </w:r>
            <w:r w:rsidR="00127B5C" w:rsidRPr="009724A7">
              <w:rPr>
                <w:rFonts w:cstheme="minorHAnsi"/>
                <w:sz w:val="24"/>
                <w:szCs w:val="24"/>
              </w:rPr>
              <w:t>d.</w:t>
            </w:r>
            <w:r w:rsidR="008A464C" w:rsidRPr="009724A7">
              <w:rPr>
                <w:rFonts w:cstheme="minorHAnsi"/>
                <w:sz w:val="24"/>
                <w:szCs w:val="24"/>
              </w:rPr>
              <w:t>26.02.</w:t>
            </w:r>
            <w:r w:rsidR="007F114F" w:rsidRPr="009724A7">
              <w:rPr>
                <w:rFonts w:cstheme="minorHAnsi"/>
                <w:sz w:val="24"/>
                <w:szCs w:val="24"/>
              </w:rPr>
              <w:t>2024</w:t>
            </w:r>
          </w:p>
          <w:p w:rsidR="00352C21" w:rsidRPr="009724A7" w:rsidRDefault="00352C21" w:rsidP="009724A7">
            <w:pPr>
              <w:rPr>
                <w:rFonts w:cstheme="minorHAnsi"/>
                <w:sz w:val="24"/>
                <w:szCs w:val="24"/>
              </w:rPr>
            </w:pPr>
          </w:p>
        </w:tc>
      </w:tr>
      <w:tr w:rsidR="00352C21" w:rsidRPr="009724A7" w:rsidTr="00352C21">
        <w:tc>
          <w:tcPr>
            <w:tcW w:w="9628" w:type="dxa"/>
          </w:tcPr>
          <w:p w:rsidR="00352C21" w:rsidRPr="009724A7" w:rsidRDefault="00352C21" w:rsidP="009724A7">
            <w:pPr>
              <w:rPr>
                <w:rFonts w:cstheme="minorHAnsi"/>
                <w:sz w:val="24"/>
                <w:szCs w:val="24"/>
              </w:rPr>
            </w:pPr>
            <w:r w:rsidRPr="009724A7">
              <w:rPr>
                <w:rFonts w:cstheme="minorHAnsi"/>
                <w:b/>
                <w:sz w:val="24"/>
                <w:szCs w:val="24"/>
              </w:rPr>
              <w:t xml:space="preserve">Pædagogisk tilsynsførende: </w:t>
            </w:r>
            <w:r w:rsidR="00E638BB" w:rsidRPr="009724A7">
              <w:rPr>
                <w:rFonts w:cstheme="minorHAnsi"/>
                <w:sz w:val="24"/>
                <w:szCs w:val="24"/>
              </w:rPr>
              <w:t>Rikke Sværke Madsen</w:t>
            </w:r>
          </w:p>
          <w:p w:rsidR="00352C21" w:rsidRPr="009724A7" w:rsidRDefault="00352C21" w:rsidP="009724A7">
            <w:pPr>
              <w:rPr>
                <w:rFonts w:cstheme="minorHAnsi"/>
                <w:sz w:val="24"/>
                <w:szCs w:val="24"/>
              </w:rPr>
            </w:pPr>
          </w:p>
        </w:tc>
      </w:tr>
      <w:tr w:rsidR="00352C21" w:rsidRPr="009724A7" w:rsidTr="00352C21">
        <w:tc>
          <w:tcPr>
            <w:tcW w:w="9628" w:type="dxa"/>
          </w:tcPr>
          <w:p w:rsidR="00352C21" w:rsidRPr="009724A7" w:rsidRDefault="00352C21" w:rsidP="009724A7">
            <w:pPr>
              <w:rPr>
                <w:rFonts w:cstheme="minorHAnsi"/>
                <w:b/>
                <w:sz w:val="24"/>
                <w:szCs w:val="24"/>
              </w:rPr>
            </w:pPr>
            <w:r w:rsidRPr="009724A7">
              <w:rPr>
                <w:rFonts w:cstheme="minorHAnsi"/>
                <w:b/>
                <w:sz w:val="24"/>
                <w:szCs w:val="24"/>
              </w:rPr>
              <w:t>Tilsynsmetode og indhold:</w:t>
            </w:r>
          </w:p>
          <w:p w:rsidR="00352C21" w:rsidRPr="009724A7" w:rsidRDefault="0005348C" w:rsidP="009724A7">
            <w:pPr>
              <w:rPr>
                <w:rFonts w:cstheme="minorHAnsi"/>
                <w:sz w:val="24"/>
                <w:szCs w:val="24"/>
              </w:rPr>
            </w:pPr>
            <w:r w:rsidRPr="009724A7">
              <w:rPr>
                <w:rFonts w:cstheme="minorHAnsi"/>
                <w:sz w:val="24"/>
                <w:szCs w:val="24"/>
              </w:rPr>
              <w:t>Først føres et uanmeldt tilsyn, hvor den tilsynsførende observerer den pædagogiske praksis og udfylder tre udvalgte temaer i KIDS.</w:t>
            </w:r>
          </w:p>
          <w:p w:rsidR="0005348C" w:rsidRPr="009724A7" w:rsidRDefault="0005348C" w:rsidP="009724A7">
            <w:pPr>
              <w:rPr>
                <w:rFonts w:cstheme="minorHAnsi"/>
                <w:sz w:val="24"/>
                <w:szCs w:val="24"/>
              </w:rPr>
            </w:pPr>
            <w:r w:rsidRPr="009724A7">
              <w:rPr>
                <w:rFonts w:cstheme="minorHAnsi"/>
                <w:sz w:val="24"/>
                <w:szCs w:val="24"/>
              </w:rPr>
              <w:t xml:space="preserve">Tilsynsførende samler og vurderer derudover data om dagtilbuddets pædagogandel, sygefravær, personaleomsætning samt pædagogiske læreplan. </w:t>
            </w:r>
          </w:p>
          <w:p w:rsidR="0005348C" w:rsidRPr="009724A7" w:rsidRDefault="0005348C" w:rsidP="009724A7">
            <w:pPr>
              <w:rPr>
                <w:rFonts w:cstheme="minorHAnsi"/>
                <w:sz w:val="24"/>
                <w:szCs w:val="24"/>
              </w:rPr>
            </w:pPr>
            <w:r w:rsidRPr="009724A7">
              <w:rPr>
                <w:rFonts w:cstheme="minorHAnsi"/>
                <w:sz w:val="24"/>
                <w:szCs w:val="24"/>
              </w:rPr>
              <w:t>Herefter fremsender tilsynsførende KIDS-rapporten samt denne tilsynsrapport med de opmærksomhedspunkter, som det uanmeldte tilsyn samt den øvrige dataindsamling giver anledning til at drøfte i de enkelte dagtilbud. Tilsynsførende inviterer til et anmeldt tilsynsmøde med dagtilbuddets l</w:t>
            </w:r>
            <w:r w:rsidR="006E1986" w:rsidRPr="009724A7">
              <w:rPr>
                <w:rFonts w:cstheme="minorHAnsi"/>
                <w:sz w:val="24"/>
                <w:szCs w:val="24"/>
              </w:rPr>
              <w:t>edelsen</w:t>
            </w:r>
            <w:r w:rsidRPr="009724A7">
              <w:rPr>
                <w:rFonts w:cstheme="minorHAnsi"/>
                <w:sz w:val="24"/>
                <w:szCs w:val="24"/>
              </w:rPr>
              <w:t xml:space="preserve"> samt MED-udvalg. Mødet lægges cirka 5 uger efter det uanmeldte tilsyn og fastlægges til 1½ time.</w:t>
            </w:r>
          </w:p>
          <w:p w:rsidR="00A86EB5" w:rsidRPr="009724A7" w:rsidRDefault="00A86EB5" w:rsidP="009724A7">
            <w:pPr>
              <w:rPr>
                <w:rFonts w:cstheme="minorHAnsi"/>
                <w:sz w:val="24"/>
                <w:szCs w:val="24"/>
              </w:rPr>
            </w:pPr>
          </w:p>
          <w:p w:rsidR="0005348C" w:rsidRPr="009724A7" w:rsidRDefault="0005348C" w:rsidP="009724A7">
            <w:pPr>
              <w:rPr>
                <w:rFonts w:cstheme="minorHAnsi"/>
                <w:sz w:val="24"/>
                <w:szCs w:val="24"/>
              </w:rPr>
            </w:pPr>
            <w:r w:rsidRPr="009724A7">
              <w:rPr>
                <w:rFonts w:cstheme="minorHAnsi"/>
                <w:sz w:val="24"/>
                <w:szCs w:val="24"/>
              </w:rPr>
              <w:t xml:space="preserve">På mødet aftales de elementer, som tilsynet giver anledning til at arbejde videre med. </w:t>
            </w:r>
          </w:p>
          <w:p w:rsidR="006E1986" w:rsidRPr="009724A7" w:rsidRDefault="006E1986" w:rsidP="009724A7">
            <w:pPr>
              <w:pStyle w:val="Kommentartekst"/>
              <w:rPr>
                <w:rFonts w:cstheme="minorHAnsi"/>
                <w:sz w:val="24"/>
                <w:szCs w:val="24"/>
              </w:rPr>
            </w:pPr>
            <w:r w:rsidRPr="009724A7">
              <w:rPr>
                <w:rFonts w:cstheme="minorHAnsi"/>
                <w:sz w:val="24"/>
                <w:szCs w:val="24"/>
              </w:rPr>
              <w:t>Indenfor 4-5 uger efter det anmeldte tilsyn skal dagtilbuddet have udarbejdet en handleplan</w:t>
            </w:r>
          </w:p>
          <w:p w:rsidR="0005348C" w:rsidRPr="009724A7" w:rsidRDefault="0005348C" w:rsidP="009724A7">
            <w:pPr>
              <w:rPr>
                <w:rFonts w:cstheme="minorHAnsi"/>
                <w:sz w:val="24"/>
                <w:szCs w:val="24"/>
              </w:rPr>
            </w:pPr>
            <w:r w:rsidRPr="009724A7">
              <w:rPr>
                <w:rFonts w:cstheme="minorHAnsi"/>
                <w:sz w:val="24"/>
                <w:szCs w:val="24"/>
              </w:rPr>
              <w:t xml:space="preserve">for arbejdet med </w:t>
            </w:r>
            <w:r w:rsidR="006E1986" w:rsidRPr="009724A7">
              <w:rPr>
                <w:rFonts w:cstheme="minorHAnsi"/>
                <w:sz w:val="24"/>
                <w:szCs w:val="24"/>
              </w:rPr>
              <w:t>det pædagogiske tilsyn og sende</w:t>
            </w:r>
            <w:r w:rsidRPr="009724A7">
              <w:rPr>
                <w:rFonts w:cstheme="minorHAnsi"/>
                <w:sz w:val="24"/>
                <w:szCs w:val="24"/>
              </w:rPr>
              <w:t xml:space="preserve"> denne til tilsynsførende.</w:t>
            </w:r>
          </w:p>
          <w:p w:rsidR="0005348C" w:rsidRPr="009724A7" w:rsidRDefault="0005348C" w:rsidP="009724A7">
            <w:pPr>
              <w:rPr>
                <w:rFonts w:cstheme="minorHAnsi"/>
                <w:sz w:val="24"/>
                <w:szCs w:val="24"/>
              </w:rPr>
            </w:pPr>
            <w:r w:rsidRPr="009724A7">
              <w:rPr>
                <w:rFonts w:cstheme="minorHAnsi"/>
                <w:sz w:val="24"/>
                <w:szCs w:val="24"/>
              </w:rPr>
              <w:t xml:space="preserve">Lederen drøfter denne tilsynsrapport og handleplanen i forældrebestyrelsen, og forvaltningen offentliggør dem på dagtilbuddets hjemmeside. </w:t>
            </w:r>
          </w:p>
          <w:p w:rsidR="00A86EB5" w:rsidRPr="009724A7" w:rsidRDefault="00A86EB5" w:rsidP="009724A7">
            <w:pPr>
              <w:rPr>
                <w:rFonts w:cstheme="minorHAnsi"/>
                <w:sz w:val="24"/>
                <w:szCs w:val="24"/>
              </w:rPr>
            </w:pPr>
          </w:p>
        </w:tc>
      </w:tr>
      <w:tr w:rsidR="00352C21" w:rsidRPr="009724A7" w:rsidTr="00352C21">
        <w:tc>
          <w:tcPr>
            <w:tcW w:w="9628" w:type="dxa"/>
          </w:tcPr>
          <w:p w:rsidR="00A86EB5" w:rsidRPr="009724A7" w:rsidRDefault="00352C21" w:rsidP="009724A7">
            <w:pPr>
              <w:rPr>
                <w:rFonts w:cstheme="minorHAnsi"/>
                <w:b/>
                <w:sz w:val="24"/>
                <w:szCs w:val="24"/>
              </w:rPr>
            </w:pPr>
            <w:r w:rsidRPr="009724A7">
              <w:rPr>
                <w:rFonts w:cstheme="minorHAnsi"/>
                <w:b/>
                <w:sz w:val="24"/>
                <w:szCs w:val="24"/>
              </w:rPr>
              <w:t>Tilsynstemaer:</w:t>
            </w:r>
          </w:p>
          <w:p w:rsidR="00352C21" w:rsidRPr="009724A7" w:rsidRDefault="00FB6A3A" w:rsidP="009724A7">
            <w:pPr>
              <w:pStyle w:val="Listeafsnit"/>
              <w:numPr>
                <w:ilvl w:val="0"/>
                <w:numId w:val="1"/>
              </w:numPr>
              <w:rPr>
                <w:rFonts w:cstheme="minorHAnsi"/>
                <w:sz w:val="24"/>
                <w:szCs w:val="24"/>
              </w:rPr>
            </w:pPr>
            <w:r w:rsidRPr="009724A7">
              <w:rPr>
                <w:rFonts w:cstheme="minorHAnsi"/>
                <w:sz w:val="24"/>
                <w:szCs w:val="24"/>
              </w:rPr>
              <w:t xml:space="preserve">KIDS-temaerne Leg og aktivitet, socio-emotionel udvikling, demokrati og </w:t>
            </w:r>
            <w:r w:rsidR="00E94E59" w:rsidRPr="009724A7">
              <w:rPr>
                <w:rFonts w:cstheme="minorHAnsi"/>
                <w:sz w:val="24"/>
                <w:szCs w:val="24"/>
              </w:rPr>
              <w:t>deltagelse</w:t>
            </w:r>
          </w:p>
          <w:p w:rsidR="00D650E2" w:rsidRPr="009724A7" w:rsidRDefault="00FB6A3A" w:rsidP="009724A7">
            <w:pPr>
              <w:pStyle w:val="Listeafsnit"/>
              <w:numPr>
                <w:ilvl w:val="0"/>
                <w:numId w:val="1"/>
              </w:numPr>
              <w:rPr>
                <w:rFonts w:cstheme="minorHAnsi"/>
                <w:sz w:val="24"/>
                <w:szCs w:val="24"/>
              </w:rPr>
            </w:pPr>
            <w:r w:rsidRPr="009724A7">
              <w:rPr>
                <w:rFonts w:cstheme="minorHAnsi"/>
                <w:sz w:val="24"/>
                <w:szCs w:val="24"/>
              </w:rPr>
              <w:t>Pædagogandel</w:t>
            </w:r>
            <w:r w:rsidR="00D650E2" w:rsidRPr="009724A7">
              <w:rPr>
                <w:rFonts w:cstheme="minorHAnsi"/>
                <w:sz w:val="24"/>
                <w:szCs w:val="24"/>
              </w:rPr>
              <w:t xml:space="preserve">, sygefravær og personaleomsætning </w:t>
            </w:r>
          </w:p>
          <w:p w:rsidR="00FB6A3A" w:rsidRPr="009724A7" w:rsidRDefault="00FB6A3A" w:rsidP="009724A7">
            <w:pPr>
              <w:pStyle w:val="Listeafsnit"/>
              <w:numPr>
                <w:ilvl w:val="0"/>
                <w:numId w:val="1"/>
              </w:numPr>
              <w:rPr>
                <w:rFonts w:cstheme="minorHAnsi"/>
                <w:sz w:val="24"/>
                <w:szCs w:val="24"/>
              </w:rPr>
            </w:pPr>
            <w:r w:rsidRPr="009724A7">
              <w:rPr>
                <w:rFonts w:cstheme="minorHAnsi"/>
                <w:sz w:val="24"/>
                <w:szCs w:val="24"/>
              </w:rPr>
              <w:t>Arbejdet med den pædagogiske læreplan</w:t>
            </w:r>
          </w:p>
          <w:p w:rsidR="00A86EB5" w:rsidRPr="009724A7" w:rsidRDefault="00A86EB5" w:rsidP="009724A7">
            <w:pPr>
              <w:pStyle w:val="Listeafsnit"/>
              <w:rPr>
                <w:rFonts w:cstheme="minorHAnsi"/>
                <w:sz w:val="24"/>
                <w:szCs w:val="24"/>
              </w:rPr>
            </w:pPr>
          </w:p>
        </w:tc>
      </w:tr>
      <w:tr w:rsidR="00352C21" w:rsidRPr="009724A7" w:rsidTr="00352C21">
        <w:tc>
          <w:tcPr>
            <w:tcW w:w="9628" w:type="dxa"/>
          </w:tcPr>
          <w:p w:rsidR="00352C21" w:rsidRPr="009724A7" w:rsidRDefault="00352C21" w:rsidP="009724A7">
            <w:pPr>
              <w:rPr>
                <w:rFonts w:cstheme="minorHAnsi"/>
                <w:b/>
                <w:sz w:val="24"/>
                <w:szCs w:val="24"/>
              </w:rPr>
            </w:pPr>
            <w:r w:rsidRPr="009724A7">
              <w:rPr>
                <w:rFonts w:cstheme="minorHAnsi"/>
                <w:b/>
                <w:sz w:val="24"/>
                <w:szCs w:val="24"/>
              </w:rPr>
              <w:t>Konklu</w:t>
            </w:r>
            <w:r w:rsidR="00A86EB5" w:rsidRPr="009724A7">
              <w:rPr>
                <w:rFonts w:cstheme="minorHAnsi"/>
                <w:b/>
                <w:sz w:val="24"/>
                <w:szCs w:val="24"/>
              </w:rPr>
              <w:t>sion på den pædagogiske praksis</w:t>
            </w:r>
            <w:r w:rsidR="00AE5B18" w:rsidRPr="009724A7">
              <w:rPr>
                <w:rFonts w:cstheme="minorHAnsi"/>
                <w:b/>
                <w:sz w:val="24"/>
                <w:szCs w:val="24"/>
              </w:rPr>
              <w:t>:</w:t>
            </w:r>
          </w:p>
          <w:p w:rsidR="00A86EB5" w:rsidRPr="009724A7" w:rsidRDefault="00A86EB5" w:rsidP="009724A7">
            <w:pPr>
              <w:rPr>
                <w:rFonts w:cstheme="minorHAnsi"/>
                <w:b/>
                <w:sz w:val="24"/>
                <w:szCs w:val="24"/>
              </w:rPr>
            </w:pPr>
          </w:p>
          <w:p w:rsidR="00352C21" w:rsidRPr="009724A7" w:rsidRDefault="000D6C68" w:rsidP="009724A7">
            <w:pPr>
              <w:rPr>
                <w:rFonts w:cstheme="minorHAnsi"/>
                <w:b/>
                <w:sz w:val="24"/>
                <w:szCs w:val="24"/>
              </w:rPr>
            </w:pPr>
            <w:r w:rsidRPr="009724A7">
              <w:rPr>
                <w:rFonts w:cstheme="minorHAnsi"/>
                <w:b/>
                <w:sz w:val="24"/>
                <w:szCs w:val="24"/>
              </w:rPr>
              <w:t>Forord:</w:t>
            </w:r>
          </w:p>
          <w:p w:rsidR="00176A3A" w:rsidRPr="009724A7" w:rsidRDefault="000E134E" w:rsidP="009724A7">
            <w:pPr>
              <w:rPr>
                <w:rFonts w:cstheme="minorHAnsi"/>
                <w:color w:val="000000"/>
                <w:sz w:val="24"/>
                <w:szCs w:val="24"/>
              </w:rPr>
            </w:pPr>
            <w:r w:rsidRPr="009724A7">
              <w:rPr>
                <w:rFonts w:cstheme="minorHAnsi"/>
                <w:color w:val="000000"/>
                <w:sz w:val="24"/>
                <w:szCs w:val="24"/>
              </w:rPr>
              <w:t>Der ses igennem dagen flere a</w:t>
            </w:r>
            <w:r w:rsidR="00134F2E" w:rsidRPr="009724A7">
              <w:rPr>
                <w:rFonts w:cstheme="minorHAnsi"/>
                <w:color w:val="000000"/>
                <w:sz w:val="24"/>
                <w:szCs w:val="24"/>
              </w:rPr>
              <w:t xml:space="preserve">ktiviteter </w:t>
            </w:r>
            <w:r w:rsidRPr="009724A7">
              <w:rPr>
                <w:rFonts w:cstheme="minorHAnsi"/>
                <w:color w:val="000000"/>
                <w:sz w:val="24"/>
                <w:szCs w:val="24"/>
              </w:rPr>
              <w:t xml:space="preserve">i børnehaven </w:t>
            </w:r>
            <w:r w:rsidR="00134F2E" w:rsidRPr="009724A7">
              <w:rPr>
                <w:rFonts w:cstheme="minorHAnsi"/>
                <w:color w:val="000000"/>
                <w:sz w:val="24"/>
                <w:szCs w:val="24"/>
              </w:rPr>
              <w:t>med mange børn, som skal vente på tur</w:t>
            </w:r>
            <w:r w:rsidRPr="009724A7">
              <w:rPr>
                <w:rFonts w:cstheme="minorHAnsi"/>
                <w:color w:val="000000"/>
                <w:sz w:val="24"/>
                <w:szCs w:val="24"/>
              </w:rPr>
              <w:t>, idet b</w:t>
            </w:r>
            <w:r w:rsidRPr="009724A7">
              <w:rPr>
                <w:rFonts w:cstheme="minorHAnsi"/>
                <w:sz w:val="24"/>
                <w:szCs w:val="24"/>
              </w:rPr>
              <w:t xml:space="preserve">ørnenes lege og aktiviteter bliver afbrudt og rammesat på måder, der stiller børnene i en venteposition. For eksempel foregår eftermiddagsmaden i børnehaven ved, at en pædagog og 6 børn sidder ved et bord. Børnene må vente på en ledig plads ved bordet for at kunne få noget at spise. </w:t>
            </w:r>
            <w:r w:rsidR="00176A3A" w:rsidRPr="009724A7">
              <w:rPr>
                <w:rFonts w:cstheme="minorHAnsi"/>
                <w:sz w:val="24"/>
                <w:szCs w:val="24"/>
              </w:rPr>
              <w:t xml:space="preserve">Under lygtefesten venter børnene på tur for </w:t>
            </w:r>
            <w:r w:rsidR="00E8289F" w:rsidRPr="009724A7">
              <w:rPr>
                <w:rFonts w:cstheme="minorHAnsi"/>
                <w:sz w:val="24"/>
                <w:szCs w:val="24"/>
              </w:rPr>
              <w:t>at gå ned på en anden stue, for</w:t>
            </w:r>
            <w:r w:rsidR="00176A3A" w:rsidRPr="009724A7">
              <w:rPr>
                <w:rFonts w:cstheme="minorHAnsi"/>
                <w:sz w:val="24"/>
                <w:szCs w:val="24"/>
              </w:rPr>
              <w:t xml:space="preserve"> a</w:t>
            </w:r>
            <w:r w:rsidR="00E8289F" w:rsidRPr="009724A7">
              <w:rPr>
                <w:rFonts w:cstheme="minorHAnsi"/>
                <w:sz w:val="24"/>
                <w:szCs w:val="24"/>
              </w:rPr>
              <w:t xml:space="preserve">t komme til at danse limbo og for </w:t>
            </w:r>
            <w:r w:rsidR="00176A3A" w:rsidRPr="009724A7">
              <w:rPr>
                <w:rFonts w:cstheme="minorHAnsi"/>
                <w:sz w:val="24"/>
                <w:szCs w:val="24"/>
              </w:rPr>
              <w:t xml:space="preserve">at tegne en skyggetegning. </w:t>
            </w:r>
            <w:r w:rsidR="00C063B6" w:rsidRPr="009724A7">
              <w:rPr>
                <w:rFonts w:cstheme="minorHAnsi"/>
                <w:color w:val="000000"/>
                <w:sz w:val="24"/>
                <w:szCs w:val="24"/>
              </w:rPr>
              <w:t>Børnene skal t</w:t>
            </w:r>
            <w:r w:rsidR="00C90B27" w:rsidRPr="009724A7">
              <w:rPr>
                <w:rFonts w:cstheme="minorHAnsi"/>
                <w:color w:val="000000"/>
                <w:sz w:val="24"/>
                <w:szCs w:val="24"/>
              </w:rPr>
              <w:t>æl</w:t>
            </w:r>
            <w:r w:rsidR="00C063B6" w:rsidRPr="009724A7">
              <w:rPr>
                <w:rFonts w:cstheme="minorHAnsi"/>
                <w:color w:val="000000"/>
                <w:sz w:val="24"/>
                <w:szCs w:val="24"/>
              </w:rPr>
              <w:t>le</w:t>
            </w:r>
            <w:r w:rsidR="00C90B27" w:rsidRPr="009724A7">
              <w:rPr>
                <w:rFonts w:cstheme="minorHAnsi"/>
                <w:color w:val="000000"/>
                <w:sz w:val="24"/>
                <w:szCs w:val="24"/>
              </w:rPr>
              <w:t xml:space="preserve"> til fire for at sige </w:t>
            </w:r>
            <w:r w:rsidR="00176A3A" w:rsidRPr="009724A7">
              <w:rPr>
                <w:rFonts w:cstheme="minorHAnsi"/>
                <w:color w:val="000000"/>
                <w:sz w:val="24"/>
                <w:szCs w:val="24"/>
              </w:rPr>
              <w:t>værsgo</w:t>
            </w:r>
            <w:r w:rsidR="00C063B6" w:rsidRPr="009724A7">
              <w:rPr>
                <w:rFonts w:cstheme="minorHAnsi"/>
                <w:color w:val="000000"/>
                <w:sz w:val="24"/>
                <w:szCs w:val="24"/>
              </w:rPr>
              <w:t xml:space="preserve"> inden frokost</w:t>
            </w:r>
            <w:r w:rsidR="00C90B27" w:rsidRPr="009724A7">
              <w:rPr>
                <w:rFonts w:cstheme="minorHAnsi"/>
                <w:color w:val="000000"/>
                <w:sz w:val="24"/>
                <w:szCs w:val="24"/>
              </w:rPr>
              <w:t>,</w:t>
            </w:r>
            <w:r w:rsidR="00C063B6" w:rsidRPr="009724A7">
              <w:rPr>
                <w:rFonts w:cstheme="minorHAnsi"/>
                <w:color w:val="000000"/>
                <w:sz w:val="24"/>
                <w:szCs w:val="24"/>
              </w:rPr>
              <w:t xml:space="preserve"> de rækker</w:t>
            </w:r>
            <w:r w:rsidR="00C90B27" w:rsidRPr="009724A7">
              <w:rPr>
                <w:rFonts w:cstheme="minorHAnsi"/>
                <w:color w:val="000000"/>
                <w:sz w:val="24"/>
                <w:szCs w:val="24"/>
              </w:rPr>
              <w:t xml:space="preserve"> hænderne i vejret for at </w:t>
            </w:r>
            <w:r w:rsidR="00C063B6" w:rsidRPr="009724A7">
              <w:rPr>
                <w:rFonts w:cstheme="minorHAnsi"/>
                <w:color w:val="000000"/>
                <w:sz w:val="24"/>
                <w:szCs w:val="24"/>
              </w:rPr>
              <w:t>skabe stilhed</w:t>
            </w:r>
            <w:r w:rsidR="00C90B27" w:rsidRPr="009724A7">
              <w:rPr>
                <w:rFonts w:cstheme="minorHAnsi"/>
                <w:color w:val="000000"/>
                <w:sz w:val="24"/>
                <w:szCs w:val="24"/>
              </w:rPr>
              <w:t xml:space="preserve">, </w:t>
            </w:r>
            <w:r w:rsidR="00C063B6" w:rsidRPr="009724A7">
              <w:rPr>
                <w:rFonts w:cstheme="minorHAnsi"/>
                <w:color w:val="000000"/>
                <w:sz w:val="24"/>
                <w:szCs w:val="24"/>
              </w:rPr>
              <w:t xml:space="preserve">og der er ofte </w:t>
            </w:r>
            <w:r w:rsidR="00C90B27" w:rsidRPr="009724A7">
              <w:rPr>
                <w:rFonts w:cstheme="minorHAnsi"/>
                <w:color w:val="000000"/>
                <w:sz w:val="24"/>
                <w:szCs w:val="24"/>
              </w:rPr>
              <w:t>mange børn samlet</w:t>
            </w:r>
            <w:r w:rsidR="00E8289F" w:rsidRPr="009724A7">
              <w:rPr>
                <w:rFonts w:cstheme="minorHAnsi"/>
                <w:color w:val="000000"/>
                <w:sz w:val="24"/>
                <w:szCs w:val="24"/>
              </w:rPr>
              <w:t xml:space="preserve"> om samme aktivitet</w:t>
            </w:r>
            <w:r w:rsidR="00C063B6" w:rsidRPr="009724A7">
              <w:rPr>
                <w:rFonts w:cstheme="minorHAnsi"/>
                <w:color w:val="000000"/>
                <w:sz w:val="24"/>
                <w:szCs w:val="24"/>
              </w:rPr>
              <w:t>.</w:t>
            </w:r>
            <w:r w:rsidR="00176A3A" w:rsidRPr="009724A7">
              <w:rPr>
                <w:rFonts w:cstheme="minorHAnsi"/>
                <w:color w:val="000000"/>
                <w:sz w:val="24"/>
                <w:szCs w:val="24"/>
              </w:rPr>
              <w:t xml:space="preserve"> Det faste personale er overvejende nærværende, lyttende og understøttende i deres kontakt og samspil med børnene. Men de kommer på overarbejde, fordi de pædagogiske aktiviteter stiller for mange børn i venteposition og med begrænsede deltagelsesmuligheder</w:t>
            </w:r>
            <w:r w:rsidR="005C6D6A" w:rsidRPr="009724A7">
              <w:rPr>
                <w:rFonts w:cstheme="minorHAnsi"/>
                <w:color w:val="000000"/>
                <w:sz w:val="24"/>
                <w:szCs w:val="24"/>
              </w:rPr>
              <w:t xml:space="preserve"> (for eksempel har nogle børn ikke lygter med til en lygtefest og dermed </w:t>
            </w:r>
            <w:r w:rsidR="005C6D6A" w:rsidRPr="009724A7">
              <w:rPr>
                <w:rFonts w:cstheme="minorHAnsi"/>
                <w:color w:val="000000"/>
                <w:sz w:val="24"/>
                <w:szCs w:val="24"/>
              </w:rPr>
              <w:lastRenderedPageBreak/>
              <w:t>ikke adgang til deltagelse på lige fod med de andre)</w:t>
            </w:r>
            <w:r w:rsidR="00176A3A" w:rsidRPr="009724A7">
              <w:rPr>
                <w:rFonts w:cstheme="minorHAnsi"/>
                <w:color w:val="000000"/>
                <w:sz w:val="24"/>
                <w:szCs w:val="24"/>
              </w:rPr>
              <w:t>. Derfor opstår der konflikter mellem børnene og børn, der enten står passivt hen, søger at holde en voksen i hånden, har brug for at blive trøstet eller vælger at gå i gang med helt andre aktiviteter – fx togbane eller klodser eller dukkehus under limbodans samt tegning og leg med dyr under skyggetegning.</w:t>
            </w:r>
          </w:p>
          <w:p w:rsidR="00176A3A" w:rsidRPr="009724A7" w:rsidRDefault="00176A3A" w:rsidP="009724A7">
            <w:pPr>
              <w:rPr>
                <w:rFonts w:cstheme="minorHAnsi"/>
                <w:color w:val="000000"/>
                <w:sz w:val="24"/>
                <w:szCs w:val="24"/>
              </w:rPr>
            </w:pPr>
            <w:r w:rsidRPr="009724A7">
              <w:rPr>
                <w:rFonts w:cstheme="minorHAnsi"/>
                <w:color w:val="000000"/>
                <w:sz w:val="24"/>
                <w:szCs w:val="24"/>
              </w:rPr>
              <w:t>Der skal arbejdes med at</w:t>
            </w:r>
            <w:r w:rsidR="00E8289F" w:rsidRPr="009724A7">
              <w:rPr>
                <w:rFonts w:cstheme="minorHAnsi"/>
                <w:color w:val="000000"/>
                <w:sz w:val="24"/>
                <w:szCs w:val="24"/>
              </w:rPr>
              <w:t xml:space="preserve"> minimere børns ventetid,</w:t>
            </w:r>
            <w:r w:rsidRPr="009724A7">
              <w:rPr>
                <w:rFonts w:cstheme="minorHAnsi"/>
                <w:color w:val="000000"/>
                <w:sz w:val="24"/>
                <w:szCs w:val="24"/>
              </w:rPr>
              <w:t xml:space="preserve"> dele børnene op i mindre gru</w:t>
            </w:r>
            <w:r w:rsidR="00E26B11" w:rsidRPr="009724A7">
              <w:rPr>
                <w:rFonts w:cstheme="minorHAnsi"/>
                <w:color w:val="000000"/>
                <w:sz w:val="24"/>
                <w:szCs w:val="24"/>
              </w:rPr>
              <w:t>pper samt</w:t>
            </w:r>
            <w:r w:rsidRPr="009724A7">
              <w:rPr>
                <w:rFonts w:cstheme="minorHAnsi"/>
                <w:color w:val="000000"/>
                <w:sz w:val="24"/>
                <w:szCs w:val="24"/>
              </w:rPr>
              <w:t xml:space="preserve"> forberede og gennemtænke de pædagogiske intentioner med de vokseninitierede aktiviteter, inden de sættes i værk – med fokus på børneperspektivet, understøttelse af børnenes sociale relationer med hinanden samt deres deltagelsesmuligheder.</w:t>
            </w:r>
          </w:p>
          <w:p w:rsidR="00F844BD" w:rsidRPr="009724A7" w:rsidRDefault="00F844BD" w:rsidP="009724A7">
            <w:pPr>
              <w:rPr>
                <w:rFonts w:cstheme="minorHAnsi"/>
                <w:color w:val="000000"/>
                <w:sz w:val="24"/>
                <w:szCs w:val="24"/>
              </w:rPr>
            </w:pPr>
          </w:p>
          <w:p w:rsidR="00F844BD" w:rsidRPr="009724A7" w:rsidRDefault="00F844BD" w:rsidP="009724A7">
            <w:pPr>
              <w:rPr>
                <w:rFonts w:cstheme="minorHAnsi"/>
                <w:color w:val="000000"/>
                <w:sz w:val="24"/>
                <w:szCs w:val="24"/>
              </w:rPr>
            </w:pPr>
            <w:r w:rsidRPr="009724A7">
              <w:rPr>
                <w:rFonts w:cstheme="minorHAnsi"/>
                <w:color w:val="000000"/>
                <w:sz w:val="24"/>
                <w:szCs w:val="24"/>
              </w:rPr>
              <w:t xml:space="preserve">De voksne igangsætter mange aktiviteter i børnehaven– lygtefest, limbodans, historiefortælling, tegning, modellervoks, puslespil, dukkehus, </w:t>
            </w:r>
            <w:r w:rsidR="00176A3A" w:rsidRPr="009724A7">
              <w:rPr>
                <w:rFonts w:cstheme="minorHAnsi"/>
                <w:color w:val="000000"/>
                <w:sz w:val="24"/>
                <w:szCs w:val="24"/>
              </w:rPr>
              <w:t>leg med dyr,</w:t>
            </w:r>
            <w:r w:rsidRPr="009724A7">
              <w:rPr>
                <w:rFonts w:cstheme="minorHAnsi"/>
                <w:color w:val="000000"/>
                <w:sz w:val="24"/>
                <w:szCs w:val="24"/>
              </w:rPr>
              <w:t xml:space="preserve"> skyggetegninger, bygge med klodser – </w:t>
            </w:r>
            <w:r w:rsidR="00176A3A" w:rsidRPr="009724A7">
              <w:rPr>
                <w:rFonts w:cstheme="minorHAnsi"/>
                <w:color w:val="000000"/>
                <w:sz w:val="24"/>
                <w:szCs w:val="24"/>
              </w:rPr>
              <w:t xml:space="preserve">og </w:t>
            </w:r>
            <w:r w:rsidRPr="009724A7">
              <w:rPr>
                <w:rFonts w:cstheme="minorHAnsi"/>
                <w:color w:val="000000"/>
                <w:sz w:val="24"/>
                <w:szCs w:val="24"/>
              </w:rPr>
              <w:t>de voksne deltager aktivt sammen med børnene.</w:t>
            </w:r>
          </w:p>
          <w:p w:rsidR="00044CD6" w:rsidRPr="009724A7" w:rsidRDefault="00044CD6" w:rsidP="009724A7">
            <w:pPr>
              <w:rPr>
                <w:rFonts w:cstheme="minorHAnsi"/>
                <w:color w:val="000000"/>
                <w:sz w:val="24"/>
                <w:szCs w:val="24"/>
              </w:rPr>
            </w:pPr>
          </w:p>
          <w:p w:rsidR="0037127A" w:rsidRPr="009724A7" w:rsidRDefault="0037127A" w:rsidP="009724A7">
            <w:pPr>
              <w:rPr>
                <w:rFonts w:cstheme="minorHAnsi"/>
                <w:color w:val="000000"/>
                <w:sz w:val="24"/>
                <w:szCs w:val="24"/>
              </w:rPr>
            </w:pPr>
            <w:r w:rsidRPr="009724A7">
              <w:rPr>
                <w:rFonts w:cstheme="minorHAnsi"/>
                <w:color w:val="000000"/>
                <w:sz w:val="24"/>
                <w:szCs w:val="24"/>
              </w:rPr>
              <w:t>I vuggestuen sætter pers</w:t>
            </w:r>
            <w:r w:rsidR="00E26B11" w:rsidRPr="009724A7">
              <w:rPr>
                <w:rFonts w:cstheme="minorHAnsi"/>
                <w:color w:val="000000"/>
                <w:sz w:val="24"/>
                <w:szCs w:val="24"/>
              </w:rPr>
              <w:t>onalet</w:t>
            </w:r>
            <w:r w:rsidRPr="009724A7">
              <w:rPr>
                <w:rFonts w:cstheme="minorHAnsi"/>
                <w:color w:val="000000"/>
                <w:sz w:val="24"/>
                <w:szCs w:val="24"/>
              </w:rPr>
              <w:t xml:space="preserve"> ord på deres egne og børn</w:t>
            </w:r>
            <w:r w:rsidR="00E26B11" w:rsidRPr="009724A7">
              <w:rPr>
                <w:rFonts w:cstheme="minorHAnsi"/>
                <w:color w:val="000000"/>
                <w:sz w:val="24"/>
                <w:szCs w:val="24"/>
              </w:rPr>
              <w:t xml:space="preserve">enes handlinger og initiativer, de </w:t>
            </w:r>
            <w:r w:rsidRPr="009724A7">
              <w:rPr>
                <w:rFonts w:cstheme="minorHAnsi"/>
                <w:color w:val="000000"/>
                <w:sz w:val="24"/>
                <w:szCs w:val="24"/>
              </w:rPr>
              <w:t xml:space="preserve">følger børnenes spor, placerer sig fysisk relevant på gulvet, </w:t>
            </w:r>
            <w:r w:rsidR="00E26B11" w:rsidRPr="009724A7">
              <w:rPr>
                <w:rFonts w:cstheme="minorHAnsi"/>
                <w:color w:val="000000"/>
                <w:sz w:val="24"/>
                <w:szCs w:val="24"/>
              </w:rPr>
              <w:t xml:space="preserve">og de </w:t>
            </w:r>
            <w:r w:rsidRPr="009724A7">
              <w:rPr>
                <w:rFonts w:cstheme="minorHAnsi"/>
                <w:color w:val="000000"/>
                <w:sz w:val="24"/>
                <w:szCs w:val="24"/>
              </w:rPr>
              <w:t>deler sig op</w:t>
            </w:r>
            <w:r w:rsidR="00E26B11" w:rsidRPr="009724A7">
              <w:rPr>
                <w:rFonts w:cstheme="minorHAnsi"/>
                <w:color w:val="000000"/>
                <w:sz w:val="24"/>
                <w:szCs w:val="24"/>
              </w:rPr>
              <w:t xml:space="preserve"> og </w:t>
            </w:r>
            <w:r w:rsidRPr="009724A7">
              <w:rPr>
                <w:rFonts w:cstheme="minorHAnsi"/>
                <w:color w:val="000000"/>
                <w:sz w:val="24"/>
                <w:szCs w:val="24"/>
              </w:rPr>
              <w:t>samler sig</w:t>
            </w:r>
            <w:r w:rsidR="00E26B11" w:rsidRPr="009724A7">
              <w:rPr>
                <w:rFonts w:cstheme="minorHAnsi"/>
                <w:color w:val="000000"/>
                <w:sz w:val="24"/>
                <w:szCs w:val="24"/>
              </w:rPr>
              <w:t xml:space="preserve"> relevant i løbet af dagen</w:t>
            </w:r>
            <w:r w:rsidRPr="009724A7">
              <w:rPr>
                <w:rFonts w:cstheme="minorHAnsi"/>
                <w:color w:val="000000"/>
                <w:sz w:val="24"/>
                <w:szCs w:val="24"/>
              </w:rPr>
              <w:t xml:space="preserve">, således at de kan </w:t>
            </w:r>
            <w:r w:rsidR="00E26B11" w:rsidRPr="009724A7">
              <w:rPr>
                <w:rFonts w:cstheme="minorHAnsi"/>
                <w:color w:val="000000"/>
                <w:sz w:val="24"/>
                <w:szCs w:val="24"/>
              </w:rPr>
              <w:t>i</w:t>
            </w:r>
            <w:r w:rsidRPr="009724A7">
              <w:rPr>
                <w:rFonts w:cstheme="minorHAnsi"/>
                <w:color w:val="000000"/>
                <w:sz w:val="24"/>
                <w:szCs w:val="24"/>
              </w:rPr>
              <w:t>møde</w:t>
            </w:r>
            <w:r w:rsidR="00E26B11" w:rsidRPr="009724A7">
              <w:rPr>
                <w:rFonts w:cstheme="minorHAnsi"/>
                <w:color w:val="000000"/>
                <w:sz w:val="24"/>
                <w:szCs w:val="24"/>
              </w:rPr>
              <w:t>komme</w:t>
            </w:r>
            <w:r w:rsidRPr="009724A7">
              <w:rPr>
                <w:rFonts w:cstheme="minorHAnsi"/>
                <w:color w:val="000000"/>
                <w:sz w:val="24"/>
                <w:szCs w:val="24"/>
              </w:rPr>
              <w:t xml:space="preserve"> børnene</w:t>
            </w:r>
            <w:r w:rsidR="00E26B11" w:rsidRPr="009724A7">
              <w:rPr>
                <w:rFonts w:cstheme="minorHAnsi"/>
                <w:color w:val="000000"/>
                <w:sz w:val="24"/>
                <w:szCs w:val="24"/>
              </w:rPr>
              <w:t>s behov bedst muligt. Personalet i vuggestuen d</w:t>
            </w:r>
            <w:r w:rsidRPr="009724A7">
              <w:rPr>
                <w:rFonts w:cstheme="minorHAnsi"/>
                <w:color w:val="000000"/>
                <w:sz w:val="24"/>
                <w:szCs w:val="24"/>
              </w:rPr>
              <w:t xml:space="preserve">eltager aktivt i børnenes lege og aktiviteter, </w:t>
            </w:r>
            <w:r w:rsidR="00E26B11" w:rsidRPr="009724A7">
              <w:rPr>
                <w:rFonts w:cstheme="minorHAnsi"/>
                <w:color w:val="000000"/>
                <w:sz w:val="24"/>
                <w:szCs w:val="24"/>
              </w:rPr>
              <w:t xml:space="preserve">er </w:t>
            </w:r>
            <w:r w:rsidRPr="009724A7">
              <w:rPr>
                <w:rFonts w:cstheme="minorHAnsi"/>
                <w:color w:val="000000"/>
                <w:sz w:val="24"/>
                <w:szCs w:val="24"/>
              </w:rPr>
              <w:t>optagede af at følge børnenes initiativer og forstå og oversætte deres intentioner</w:t>
            </w:r>
            <w:r w:rsidR="00E26B11" w:rsidRPr="009724A7">
              <w:rPr>
                <w:rFonts w:cstheme="minorHAnsi"/>
                <w:color w:val="000000"/>
                <w:sz w:val="24"/>
                <w:szCs w:val="24"/>
              </w:rPr>
              <w:t xml:space="preserve"> på måder, som understøtter børnenes relationer med hinanden</w:t>
            </w:r>
            <w:r w:rsidRPr="009724A7">
              <w:rPr>
                <w:rFonts w:cstheme="minorHAnsi"/>
                <w:color w:val="000000"/>
                <w:sz w:val="24"/>
                <w:szCs w:val="24"/>
              </w:rPr>
              <w:t xml:space="preserve">. </w:t>
            </w:r>
            <w:r w:rsidR="00E26B11" w:rsidRPr="009724A7">
              <w:rPr>
                <w:rFonts w:cstheme="minorHAnsi"/>
                <w:color w:val="000000"/>
                <w:sz w:val="24"/>
                <w:szCs w:val="24"/>
              </w:rPr>
              <w:t>Personalet er n</w:t>
            </w:r>
            <w:r w:rsidR="00C7019F" w:rsidRPr="009724A7">
              <w:rPr>
                <w:rFonts w:cstheme="minorHAnsi"/>
                <w:color w:val="000000"/>
                <w:sz w:val="24"/>
                <w:szCs w:val="24"/>
              </w:rPr>
              <w:t>ærvæ</w:t>
            </w:r>
            <w:r w:rsidR="00E26B11" w:rsidRPr="009724A7">
              <w:rPr>
                <w:rFonts w:cstheme="minorHAnsi"/>
                <w:color w:val="000000"/>
                <w:sz w:val="24"/>
                <w:szCs w:val="24"/>
              </w:rPr>
              <w:t xml:space="preserve">rende, imødekommende, smilende og </w:t>
            </w:r>
            <w:r w:rsidR="00C7019F" w:rsidRPr="009724A7">
              <w:rPr>
                <w:rFonts w:cstheme="minorHAnsi"/>
                <w:color w:val="000000"/>
                <w:sz w:val="24"/>
                <w:szCs w:val="24"/>
              </w:rPr>
              <w:t xml:space="preserve">rolige, </w:t>
            </w:r>
            <w:r w:rsidR="00E26B11" w:rsidRPr="009724A7">
              <w:rPr>
                <w:rFonts w:cstheme="minorHAnsi"/>
                <w:color w:val="000000"/>
                <w:sz w:val="24"/>
                <w:szCs w:val="24"/>
              </w:rPr>
              <w:t xml:space="preserve">og de </w:t>
            </w:r>
            <w:r w:rsidR="00C7019F" w:rsidRPr="009724A7">
              <w:rPr>
                <w:rFonts w:cstheme="minorHAnsi"/>
                <w:color w:val="000000"/>
                <w:sz w:val="24"/>
                <w:szCs w:val="24"/>
              </w:rPr>
              <w:t>tager u</w:t>
            </w:r>
            <w:r w:rsidR="00E26B11" w:rsidRPr="009724A7">
              <w:rPr>
                <w:rFonts w:cstheme="minorHAnsi"/>
                <w:color w:val="000000"/>
                <w:sz w:val="24"/>
                <w:szCs w:val="24"/>
              </w:rPr>
              <w:t>dgangspunkt i børnenes ytringer og input. Personalet t</w:t>
            </w:r>
            <w:r w:rsidRPr="009724A7">
              <w:rPr>
                <w:rFonts w:cstheme="minorHAnsi"/>
                <w:color w:val="000000"/>
                <w:sz w:val="24"/>
                <w:szCs w:val="24"/>
              </w:rPr>
              <w:t>ager hensyn til og udgangspunkt i børnenes individuelle behov (</w:t>
            </w:r>
            <w:r w:rsidR="00E26B11" w:rsidRPr="009724A7">
              <w:rPr>
                <w:rFonts w:cstheme="minorHAnsi"/>
                <w:color w:val="000000"/>
                <w:sz w:val="24"/>
                <w:szCs w:val="24"/>
              </w:rPr>
              <w:t xml:space="preserve">børnene </w:t>
            </w:r>
            <w:r w:rsidRPr="009724A7">
              <w:rPr>
                <w:rFonts w:cstheme="minorHAnsi"/>
                <w:color w:val="000000"/>
                <w:sz w:val="24"/>
                <w:szCs w:val="24"/>
              </w:rPr>
              <w:t xml:space="preserve">får </w:t>
            </w:r>
            <w:r w:rsidR="00E26B11" w:rsidRPr="009724A7">
              <w:rPr>
                <w:rFonts w:cstheme="minorHAnsi"/>
                <w:color w:val="000000"/>
                <w:sz w:val="24"/>
                <w:szCs w:val="24"/>
              </w:rPr>
              <w:t>for eksempel lov at forlade bordet, når de er færdige med at spise</w:t>
            </w:r>
            <w:r w:rsidRPr="009724A7">
              <w:rPr>
                <w:rFonts w:cstheme="minorHAnsi"/>
                <w:color w:val="000000"/>
                <w:sz w:val="24"/>
                <w:szCs w:val="24"/>
              </w:rPr>
              <w:t xml:space="preserve">, </w:t>
            </w:r>
            <w:r w:rsidR="00E26B11" w:rsidRPr="009724A7">
              <w:rPr>
                <w:rFonts w:cstheme="minorHAnsi"/>
                <w:color w:val="000000"/>
                <w:sz w:val="24"/>
                <w:szCs w:val="24"/>
              </w:rPr>
              <w:t xml:space="preserve">de </w:t>
            </w:r>
            <w:r w:rsidRPr="009724A7">
              <w:rPr>
                <w:rFonts w:cstheme="minorHAnsi"/>
                <w:color w:val="000000"/>
                <w:sz w:val="24"/>
                <w:szCs w:val="24"/>
              </w:rPr>
              <w:t xml:space="preserve">får brød i stedet for </w:t>
            </w:r>
            <w:r w:rsidR="00E26B11" w:rsidRPr="009724A7">
              <w:rPr>
                <w:rFonts w:cstheme="minorHAnsi"/>
                <w:color w:val="000000"/>
                <w:sz w:val="24"/>
                <w:szCs w:val="24"/>
              </w:rPr>
              <w:t>mad</w:t>
            </w:r>
            <w:r w:rsidRPr="009724A7">
              <w:rPr>
                <w:rFonts w:cstheme="minorHAnsi"/>
                <w:color w:val="000000"/>
                <w:sz w:val="24"/>
                <w:szCs w:val="24"/>
              </w:rPr>
              <w:t xml:space="preserve">, de ikke kan lide, </w:t>
            </w:r>
            <w:r w:rsidR="00E26B11" w:rsidRPr="009724A7">
              <w:rPr>
                <w:rFonts w:cstheme="minorHAnsi"/>
                <w:color w:val="000000"/>
                <w:sz w:val="24"/>
                <w:szCs w:val="24"/>
              </w:rPr>
              <w:t xml:space="preserve">de børn der har størst behov </w:t>
            </w:r>
            <w:r w:rsidRPr="009724A7">
              <w:rPr>
                <w:rFonts w:cstheme="minorHAnsi"/>
                <w:color w:val="000000"/>
                <w:sz w:val="24"/>
                <w:szCs w:val="24"/>
              </w:rPr>
              <w:t>puttes først, skiftes som den næste osv</w:t>
            </w:r>
            <w:r w:rsidR="00E26B11" w:rsidRPr="009724A7">
              <w:rPr>
                <w:rFonts w:cstheme="minorHAnsi"/>
                <w:color w:val="000000"/>
                <w:sz w:val="24"/>
                <w:szCs w:val="24"/>
              </w:rPr>
              <w:t>.</w:t>
            </w:r>
            <w:r w:rsidRPr="009724A7">
              <w:rPr>
                <w:rFonts w:cstheme="minorHAnsi"/>
                <w:color w:val="000000"/>
                <w:sz w:val="24"/>
                <w:szCs w:val="24"/>
              </w:rPr>
              <w:t xml:space="preserve">) Der </w:t>
            </w:r>
            <w:r w:rsidR="00E26B11" w:rsidRPr="009724A7">
              <w:rPr>
                <w:rFonts w:cstheme="minorHAnsi"/>
                <w:color w:val="000000"/>
                <w:sz w:val="24"/>
                <w:szCs w:val="24"/>
              </w:rPr>
              <w:t xml:space="preserve">skal arbejdes med </w:t>
            </w:r>
            <w:r w:rsidRPr="009724A7">
              <w:rPr>
                <w:rFonts w:cstheme="minorHAnsi"/>
                <w:color w:val="000000"/>
                <w:sz w:val="24"/>
                <w:szCs w:val="24"/>
              </w:rPr>
              <w:t>organisering</w:t>
            </w:r>
            <w:r w:rsidR="00E26B11" w:rsidRPr="009724A7">
              <w:rPr>
                <w:rFonts w:cstheme="minorHAnsi"/>
                <w:color w:val="000000"/>
                <w:sz w:val="24"/>
                <w:szCs w:val="24"/>
              </w:rPr>
              <w:t>en</w:t>
            </w:r>
            <w:r w:rsidRPr="009724A7">
              <w:rPr>
                <w:rFonts w:cstheme="minorHAnsi"/>
                <w:color w:val="000000"/>
                <w:sz w:val="24"/>
                <w:szCs w:val="24"/>
              </w:rPr>
              <w:t xml:space="preserve"> i overgang</w:t>
            </w:r>
            <w:r w:rsidR="00E26B11" w:rsidRPr="009724A7">
              <w:rPr>
                <w:rFonts w:cstheme="minorHAnsi"/>
                <w:color w:val="000000"/>
                <w:sz w:val="24"/>
                <w:szCs w:val="24"/>
              </w:rPr>
              <w:t>en</w:t>
            </w:r>
            <w:r w:rsidRPr="009724A7">
              <w:rPr>
                <w:rFonts w:cstheme="minorHAnsi"/>
                <w:color w:val="000000"/>
                <w:sz w:val="24"/>
                <w:szCs w:val="24"/>
              </w:rPr>
              <w:t xml:space="preserve"> fra frokost til puttetid, </w:t>
            </w:r>
            <w:r w:rsidR="00E26B11" w:rsidRPr="009724A7">
              <w:rPr>
                <w:rFonts w:cstheme="minorHAnsi"/>
                <w:color w:val="000000"/>
                <w:sz w:val="24"/>
                <w:szCs w:val="24"/>
              </w:rPr>
              <w:t>hvor</w:t>
            </w:r>
            <w:r w:rsidR="006B5ECE" w:rsidRPr="009724A7">
              <w:rPr>
                <w:rFonts w:cstheme="minorHAnsi"/>
                <w:color w:val="000000"/>
                <w:sz w:val="24"/>
                <w:szCs w:val="24"/>
              </w:rPr>
              <w:t xml:space="preserve"> de tre stuer blev samlet - der var for få voksne </w:t>
            </w:r>
            <w:r w:rsidR="00E26B11" w:rsidRPr="009724A7">
              <w:rPr>
                <w:rFonts w:cstheme="minorHAnsi"/>
                <w:color w:val="000000"/>
                <w:sz w:val="24"/>
                <w:szCs w:val="24"/>
              </w:rPr>
              <w:t xml:space="preserve">og </w:t>
            </w:r>
            <w:r w:rsidRPr="009724A7">
              <w:rPr>
                <w:rFonts w:cstheme="minorHAnsi"/>
                <w:color w:val="000000"/>
                <w:sz w:val="24"/>
                <w:szCs w:val="24"/>
              </w:rPr>
              <w:t>for mange trætte børn på en gang</w:t>
            </w:r>
            <w:r w:rsidR="00E26B11" w:rsidRPr="009724A7">
              <w:rPr>
                <w:rFonts w:cstheme="minorHAnsi"/>
                <w:color w:val="000000"/>
                <w:sz w:val="24"/>
                <w:szCs w:val="24"/>
              </w:rPr>
              <w:t>. P</w:t>
            </w:r>
            <w:r w:rsidRPr="009724A7">
              <w:rPr>
                <w:rFonts w:cstheme="minorHAnsi"/>
                <w:color w:val="000000"/>
                <w:sz w:val="24"/>
                <w:szCs w:val="24"/>
              </w:rPr>
              <w:t>ers</w:t>
            </w:r>
            <w:r w:rsidR="00E26B11" w:rsidRPr="009724A7">
              <w:rPr>
                <w:rFonts w:cstheme="minorHAnsi"/>
                <w:color w:val="000000"/>
                <w:sz w:val="24"/>
                <w:szCs w:val="24"/>
              </w:rPr>
              <w:t>onalet</w:t>
            </w:r>
            <w:r w:rsidRPr="009724A7">
              <w:rPr>
                <w:rFonts w:cstheme="minorHAnsi"/>
                <w:color w:val="000000"/>
                <w:sz w:val="24"/>
                <w:szCs w:val="24"/>
              </w:rPr>
              <w:t xml:space="preserve"> aftalte </w:t>
            </w:r>
            <w:r w:rsidR="00E26B11" w:rsidRPr="009724A7">
              <w:rPr>
                <w:rFonts w:cstheme="minorHAnsi"/>
                <w:color w:val="000000"/>
                <w:sz w:val="24"/>
                <w:szCs w:val="24"/>
              </w:rPr>
              <w:t xml:space="preserve">undervejs </w:t>
            </w:r>
            <w:r w:rsidRPr="009724A7">
              <w:rPr>
                <w:rFonts w:cstheme="minorHAnsi"/>
                <w:color w:val="000000"/>
                <w:sz w:val="24"/>
                <w:szCs w:val="24"/>
              </w:rPr>
              <w:t>indbyrdes, hvem der skulle til pause hvornår – det bør aftales fast (</w:t>
            </w:r>
            <w:r w:rsidR="00E26B11" w:rsidRPr="009724A7">
              <w:rPr>
                <w:rFonts w:cstheme="minorHAnsi"/>
                <w:color w:val="000000"/>
                <w:sz w:val="24"/>
                <w:szCs w:val="24"/>
              </w:rPr>
              <w:t xml:space="preserve">for eksempel den, der </w:t>
            </w:r>
            <w:r w:rsidRPr="009724A7">
              <w:rPr>
                <w:rFonts w:cstheme="minorHAnsi"/>
                <w:color w:val="000000"/>
                <w:sz w:val="24"/>
                <w:szCs w:val="24"/>
              </w:rPr>
              <w:t>åbner</w:t>
            </w:r>
            <w:r w:rsidR="00E26B11" w:rsidRPr="009724A7">
              <w:rPr>
                <w:rFonts w:cstheme="minorHAnsi"/>
                <w:color w:val="000000"/>
                <w:sz w:val="24"/>
                <w:szCs w:val="24"/>
              </w:rPr>
              <w:t>, går først til pause eller lignende</w:t>
            </w:r>
            <w:r w:rsidRPr="009724A7">
              <w:rPr>
                <w:rFonts w:cstheme="minorHAnsi"/>
                <w:color w:val="000000"/>
                <w:sz w:val="24"/>
                <w:szCs w:val="24"/>
              </w:rPr>
              <w:t>)</w:t>
            </w:r>
            <w:r w:rsidR="00E26B11" w:rsidRPr="009724A7">
              <w:rPr>
                <w:rFonts w:cstheme="minorHAnsi"/>
                <w:color w:val="000000"/>
                <w:sz w:val="24"/>
                <w:szCs w:val="24"/>
              </w:rPr>
              <w:t>.</w:t>
            </w:r>
          </w:p>
          <w:p w:rsidR="000E134E" w:rsidRPr="009724A7" w:rsidRDefault="000E134E" w:rsidP="009724A7">
            <w:pPr>
              <w:rPr>
                <w:rFonts w:cstheme="minorHAnsi"/>
                <w:color w:val="000000"/>
                <w:sz w:val="24"/>
                <w:szCs w:val="24"/>
              </w:rPr>
            </w:pPr>
          </w:p>
          <w:p w:rsidR="000571AF" w:rsidRPr="009724A7" w:rsidRDefault="00172EFE" w:rsidP="009724A7">
            <w:pPr>
              <w:rPr>
                <w:rFonts w:cstheme="minorHAnsi"/>
                <w:sz w:val="24"/>
                <w:szCs w:val="24"/>
              </w:rPr>
            </w:pPr>
            <w:r w:rsidRPr="009724A7">
              <w:rPr>
                <w:rFonts w:cstheme="minorHAnsi"/>
                <w:color w:val="000000"/>
                <w:sz w:val="24"/>
                <w:szCs w:val="24"/>
              </w:rPr>
              <w:t xml:space="preserve">Der skal arbejdes med de fysiske legezoner og </w:t>
            </w:r>
            <w:r w:rsidR="00E26B11" w:rsidRPr="009724A7">
              <w:rPr>
                <w:rFonts w:cstheme="minorHAnsi"/>
                <w:color w:val="000000"/>
                <w:sz w:val="24"/>
                <w:szCs w:val="24"/>
              </w:rPr>
              <w:t xml:space="preserve">indretningen af </w:t>
            </w:r>
            <w:r w:rsidRPr="009724A7">
              <w:rPr>
                <w:rFonts w:cstheme="minorHAnsi"/>
                <w:color w:val="000000"/>
                <w:sz w:val="24"/>
                <w:szCs w:val="24"/>
              </w:rPr>
              <w:t>læringsmiljø</w:t>
            </w:r>
            <w:r w:rsidR="00E26B11" w:rsidRPr="009724A7">
              <w:rPr>
                <w:rFonts w:cstheme="minorHAnsi"/>
                <w:color w:val="000000"/>
                <w:sz w:val="24"/>
                <w:szCs w:val="24"/>
              </w:rPr>
              <w:t>erne</w:t>
            </w:r>
            <w:r w:rsidRPr="009724A7">
              <w:rPr>
                <w:rFonts w:cstheme="minorHAnsi"/>
                <w:color w:val="000000"/>
                <w:sz w:val="24"/>
                <w:szCs w:val="24"/>
              </w:rPr>
              <w:t xml:space="preserve"> – der er ikke det re</w:t>
            </w:r>
            <w:r w:rsidR="00E26B11" w:rsidRPr="009724A7">
              <w:rPr>
                <w:rFonts w:cstheme="minorHAnsi"/>
                <w:color w:val="000000"/>
                <w:sz w:val="24"/>
                <w:szCs w:val="24"/>
              </w:rPr>
              <w:t>levante legetøj til rådighed, for eksempel</w:t>
            </w:r>
            <w:r w:rsidRPr="009724A7">
              <w:rPr>
                <w:rFonts w:cstheme="minorHAnsi"/>
                <w:color w:val="000000"/>
                <w:sz w:val="24"/>
                <w:szCs w:val="24"/>
              </w:rPr>
              <w:t xml:space="preserve"> ingen madvarer og køkkengrej ved legekøkkener, iturev</w:t>
            </w:r>
            <w:r w:rsidR="00E26B11" w:rsidRPr="009724A7">
              <w:rPr>
                <w:rFonts w:cstheme="minorHAnsi"/>
                <w:color w:val="000000"/>
                <w:sz w:val="24"/>
                <w:szCs w:val="24"/>
              </w:rPr>
              <w:t>ne sider af bøger i vuggestuen</w:t>
            </w:r>
            <w:r w:rsidRPr="009724A7">
              <w:rPr>
                <w:rFonts w:cstheme="minorHAnsi"/>
                <w:color w:val="000000"/>
                <w:sz w:val="24"/>
                <w:szCs w:val="24"/>
              </w:rPr>
              <w:t xml:space="preserve">, alt muligt forskelligt legetøj i kasserne, </w:t>
            </w:r>
            <w:r w:rsidR="00E26B11" w:rsidRPr="009724A7">
              <w:rPr>
                <w:rFonts w:cstheme="minorHAnsi"/>
                <w:color w:val="000000"/>
                <w:sz w:val="24"/>
                <w:szCs w:val="24"/>
              </w:rPr>
              <w:t xml:space="preserve">og </w:t>
            </w:r>
            <w:r w:rsidRPr="009724A7">
              <w:rPr>
                <w:rFonts w:cstheme="minorHAnsi"/>
                <w:color w:val="000000"/>
                <w:sz w:val="24"/>
                <w:szCs w:val="24"/>
              </w:rPr>
              <w:t>ikke det i kasserne, som der er på billederne</w:t>
            </w:r>
            <w:r w:rsidR="00C6707F" w:rsidRPr="009724A7">
              <w:rPr>
                <w:rFonts w:cstheme="minorHAnsi"/>
                <w:color w:val="000000"/>
                <w:sz w:val="24"/>
                <w:szCs w:val="24"/>
              </w:rPr>
              <w:t xml:space="preserve"> samt tomme hylder og zoner</w:t>
            </w:r>
            <w:r w:rsidR="00E26B11" w:rsidRPr="009724A7">
              <w:rPr>
                <w:rFonts w:cstheme="minorHAnsi"/>
                <w:color w:val="000000"/>
                <w:sz w:val="24"/>
                <w:szCs w:val="24"/>
              </w:rPr>
              <w:t xml:space="preserve">. </w:t>
            </w:r>
            <w:r w:rsidR="000571AF" w:rsidRPr="009724A7">
              <w:rPr>
                <w:rFonts w:cstheme="minorHAnsi"/>
                <w:sz w:val="24"/>
                <w:szCs w:val="24"/>
              </w:rPr>
              <w:t xml:space="preserve">Der skal ryddes op og etableres mere tydelige lege- og læringsmiljøer på stuerne, så børnene lettere kan aflæse, hvilke typer af lege og aktiviteter, rummene inviterer til. Der er behov for tydelige tematiseringer og adgang til forskellige legeformer, herunder både rolleleg, regelleg, konstruktionsleg og fysisk udfoldelse. Den fysiske indretning skal afspejle den aktuelle børnegruppes behov og interesser. </w:t>
            </w:r>
          </w:p>
          <w:p w:rsidR="0037127A" w:rsidRPr="009724A7" w:rsidRDefault="0037127A" w:rsidP="009724A7">
            <w:pPr>
              <w:rPr>
                <w:rFonts w:cstheme="minorHAnsi"/>
                <w:color w:val="000000"/>
                <w:sz w:val="24"/>
                <w:szCs w:val="24"/>
              </w:rPr>
            </w:pPr>
          </w:p>
          <w:p w:rsidR="00576DD8" w:rsidRPr="009724A7" w:rsidRDefault="000D6C68" w:rsidP="009724A7">
            <w:pPr>
              <w:rPr>
                <w:rFonts w:cstheme="minorHAnsi"/>
                <w:sz w:val="24"/>
                <w:szCs w:val="24"/>
              </w:rPr>
            </w:pPr>
            <w:r w:rsidRPr="009724A7">
              <w:rPr>
                <w:rFonts w:cstheme="minorHAnsi"/>
                <w:b/>
                <w:sz w:val="24"/>
                <w:szCs w:val="24"/>
              </w:rPr>
              <w:t>Konklusion:</w:t>
            </w:r>
          </w:p>
          <w:p w:rsidR="00352C21" w:rsidRPr="009724A7" w:rsidRDefault="00352C21" w:rsidP="009724A7">
            <w:pPr>
              <w:rPr>
                <w:rFonts w:cstheme="minorHAnsi"/>
                <w:sz w:val="24"/>
                <w:szCs w:val="24"/>
              </w:rPr>
            </w:pPr>
            <w:r w:rsidRPr="009724A7">
              <w:rPr>
                <w:rFonts w:cstheme="minorHAnsi"/>
                <w:sz w:val="24"/>
                <w:szCs w:val="24"/>
              </w:rPr>
              <w:t>Ingen bekymring:</w:t>
            </w:r>
            <w:r w:rsidR="0085222F" w:rsidRPr="009724A7">
              <w:rPr>
                <w:rFonts w:cstheme="minorHAnsi"/>
                <w:sz w:val="24"/>
                <w:szCs w:val="24"/>
              </w:rPr>
              <w:t xml:space="preserve"> X</w:t>
            </w:r>
          </w:p>
          <w:p w:rsidR="00352C21" w:rsidRPr="009724A7" w:rsidRDefault="00352C21" w:rsidP="009724A7">
            <w:pPr>
              <w:rPr>
                <w:rFonts w:cstheme="minorHAnsi"/>
                <w:sz w:val="24"/>
                <w:szCs w:val="24"/>
              </w:rPr>
            </w:pPr>
            <w:r w:rsidRPr="009724A7">
              <w:rPr>
                <w:rFonts w:cstheme="minorHAnsi"/>
                <w:sz w:val="24"/>
                <w:szCs w:val="24"/>
              </w:rPr>
              <w:t>Bekymring:</w:t>
            </w:r>
          </w:p>
          <w:p w:rsidR="00352C21" w:rsidRDefault="00352C21" w:rsidP="009724A7">
            <w:pPr>
              <w:rPr>
                <w:rFonts w:cstheme="minorHAnsi"/>
                <w:sz w:val="24"/>
                <w:szCs w:val="24"/>
              </w:rPr>
            </w:pPr>
            <w:r w:rsidRPr="009724A7">
              <w:rPr>
                <w:rFonts w:cstheme="minorHAnsi"/>
                <w:sz w:val="24"/>
                <w:szCs w:val="24"/>
              </w:rPr>
              <w:t>Alvorlig bekymring:</w:t>
            </w:r>
          </w:p>
          <w:p w:rsidR="009724A7" w:rsidRDefault="009724A7" w:rsidP="009724A7">
            <w:pPr>
              <w:rPr>
                <w:rFonts w:cstheme="minorHAnsi"/>
                <w:sz w:val="24"/>
                <w:szCs w:val="24"/>
              </w:rPr>
            </w:pPr>
          </w:p>
          <w:p w:rsidR="009724A7" w:rsidRDefault="009724A7" w:rsidP="009724A7">
            <w:pPr>
              <w:rPr>
                <w:rFonts w:cstheme="minorHAnsi"/>
                <w:sz w:val="24"/>
                <w:szCs w:val="24"/>
              </w:rPr>
            </w:pPr>
          </w:p>
          <w:p w:rsidR="009724A7" w:rsidRDefault="009724A7" w:rsidP="009724A7">
            <w:pPr>
              <w:rPr>
                <w:rFonts w:cstheme="minorHAnsi"/>
                <w:sz w:val="24"/>
                <w:szCs w:val="24"/>
              </w:rPr>
            </w:pPr>
          </w:p>
          <w:p w:rsidR="009724A7" w:rsidRPr="009724A7" w:rsidRDefault="009724A7" w:rsidP="009724A7">
            <w:pPr>
              <w:rPr>
                <w:rFonts w:cstheme="minorHAnsi"/>
                <w:sz w:val="24"/>
                <w:szCs w:val="24"/>
              </w:rPr>
            </w:pPr>
          </w:p>
          <w:p w:rsidR="00A86EB5" w:rsidRPr="009724A7" w:rsidRDefault="00A86EB5" w:rsidP="009724A7">
            <w:pPr>
              <w:rPr>
                <w:rFonts w:cstheme="minorHAnsi"/>
                <w:sz w:val="24"/>
                <w:szCs w:val="24"/>
              </w:rPr>
            </w:pPr>
          </w:p>
        </w:tc>
      </w:tr>
      <w:tr w:rsidR="00352C21" w:rsidRPr="009724A7" w:rsidTr="00352C21">
        <w:tc>
          <w:tcPr>
            <w:tcW w:w="9628" w:type="dxa"/>
          </w:tcPr>
          <w:p w:rsidR="00352C21" w:rsidRPr="009724A7" w:rsidRDefault="004C5E17" w:rsidP="009724A7">
            <w:pPr>
              <w:rPr>
                <w:rFonts w:cstheme="minorHAnsi"/>
                <w:b/>
                <w:sz w:val="24"/>
                <w:szCs w:val="24"/>
              </w:rPr>
            </w:pPr>
            <w:r w:rsidRPr="009724A7">
              <w:rPr>
                <w:rFonts w:cstheme="minorHAnsi"/>
                <w:b/>
                <w:sz w:val="24"/>
                <w:szCs w:val="24"/>
              </w:rPr>
              <w:lastRenderedPageBreak/>
              <w:t xml:space="preserve">KIDS-temaer: Leg og aktivitet, Socio-emotionel udvikling, Demokrati og </w:t>
            </w:r>
            <w:r w:rsidR="00E94E59" w:rsidRPr="009724A7">
              <w:rPr>
                <w:rFonts w:cstheme="minorHAnsi"/>
                <w:b/>
                <w:sz w:val="24"/>
                <w:szCs w:val="24"/>
              </w:rPr>
              <w:t>deltagelse</w:t>
            </w:r>
          </w:p>
          <w:p w:rsidR="00C878A6" w:rsidRPr="009724A7" w:rsidRDefault="00C878A6" w:rsidP="009724A7">
            <w:pPr>
              <w:rPr>
                <w:rFonts w:cstheme="minorHAnsi"/>
                <w:b/>
                <w:sz w:val="24"/>
                <w:szCs w:val="24"/>
              </w:rPr>
            </w:pPr>
          </w:p>
          <w:p w:rsidR="000D6C68" w:rsidRPr="009724A7" w:rsidRDefault="000D6C68" w:rsidP="009724A7">
            <w:pPr>
              <w:rPr>
                <w:rFonts w:cstheme="minorHAnsi"/>
                <w:b/>
                <w:sz w:val="24"/>
                <w:szCs w:val="24"/>
              </w:rPr>
            </w:pPr>
            <w:r w:rsidRPr="009724A7">
              <w:rPr>
                <w:rFonts w:cstheme="minorHAnsi"/>
                <w:b/>
                <w:sz w:val="24"/>
                <w:szCs w:val="24"/>
              </w:rPr>
              <w:t>Leg og aktivitet</w:t>
            </w:r>
            <w:r w:rsidR="00C120EF" w:rsidRPr="009724A7">
              <w:rPr>
                <w:rFonts w:cstheme="minorHAnsi"/>
                <w:b/>
                <w:sz w:val="24"/>
                <w:szCs w:val="24"/>
              </w:rPr>
              <w:t>:</w:t>
            </w:r>
          </w:p>
          <w:p w:rsidR="00154A14" w:rsidRPr="009724A7" w:rsidRDefault="00C6707F" w:rsidP="009724A7">
            <w:pPr>
              <w:rPr>
                <w:rFonts w:cstheme="minorHAnsi"/>
                <w:sz w:val="24"/>
                <w:szCs w:val="24"/>
              </w:rPr>
            </w:pPr>
            <w:r w:rsidRPr="009724A7">
              <w:rPr>
                <w:rFonts w:cstheme="minorHAnsi"/>
                <w:sz w:val="24"/>
                <w:szCs w:val="24"/>
              </w:rPr>
              <w:t>P</w:t>
            </w:r>
            <w:r w:rsidR="00154A14" w:rsidRPr="009724A7">
              <w:rPr>
                <w:rFonts w:cstheme="minorHAnsi"/>
                <w:sz w:val="24"/>
                <w:szCs w:val="24"/>
              </w:rPr>
              <w:t xml:space="preserve">ersonalet imødekommer børnene og er i aktivitet sammen med dem, men de får ikke altid grebet de børn, som mangler deltagelsesmuligheder. </w:t>
            </w:r>
          </w:p>
          <w:p w:rsidR="00154A14" w:rsidRPr="009724A7" w:rsidRDefault="00154A14" w:rsidP="009724A7">
            <w:pPr>
              <w:rPr>
                <w:rFonts w:cstheme="minorHAnsi"/>
                <w:sz w:val="24"/>
                <w:szCs w:val="24"/>
              </w:rPr>
            </w:pPr>
            <w:r w:rsidRPr="009724A7">
              <w:rPr>
                <w:rFonts w:cstheme="minorHAnsi"/>
                <w:sz w:val="24"/>
                <w:szCs w:val="24"/>
              </w:rPr>
              <w:t>Der skal arbejdes med faciliteringen af især de voksenstyrede lege og aktiviteter med fokus på at nedbringe afbrydelser og ventetid for børnene.</w:t>
            </w:r>
          </w:p>
          <w:p w:rsidR="00154A14" w:rsidRPr="009724A7" w:rsidRDefault="00154A14" w:rsidP="009724A7">
            <w:pPr>
              <w:rPr>
                <w:rFonts w:cstheme="minorHAnsi"/>
                <w:sz w:val="24"/>
                <w:szCs w:val="24"/>
              </w:rPr>
            </w:pPr>
            <w:r w:rsidRPr="009724A7">
              <w:rPr>
                <w:rFonts w:cstheme="minorHAnsi"/>
                <w:sz w:val="24"/>
                <w:szCs w:val="24"/>
              </w:rPr>
              <w:t>Der er behov for et intensiveret fokus på indretningen af det fysiske lege- og læringsmiljø, således at det er tydeligt for både børn og voksne, hvad og hvordan der kan leges</w:t>
            </w:r>
            <w:r w:rsidR="00C6707F" w:rsidRPr="009724A7">
              <w:rPr>
                <w:rFonts w:cstheme="minorHAnsi"/>
                <w:sz w:val="24"/>
                <w:szCs w:val="24"/>
              </w:rPr>
              <w:t>,</w:t>
            </w:r>
            <w:r w:rsidRPr="009724A7">
              <w:rPr>
                <w:rFonts w:cstheme="minorHAnsi"/>
                <w:sz w:val="24"/>
                <w:szCs w:val="24"/>
              </w:rPr>
              <w:t xml:space="preserve"> eller hvilke initiativer der kan tages det pågældende sted.</w:t>
            </w:r>
          </w:p>
          <w:p w:rsidR="00154A14" w:rsidRPr="009724A7" w:rsidRDefault="00154A14" w:rsidP="009724A7">
            <w:pPr>
              <w:autoSpaceDE w:val="0"/>
              <w:autoSpaceDN w:val="0"/>
              <w:adjustRightInd w:val="0"/>
              <w:rPr>
                <w:rFonts w:cstheme="minorHAnsi"/>
                <w:sz w:val="24"/>
                <w:szCs w:val="24"/>
              </w:rPr>
            </w:pPr>
          </w:p>
          <w:p w:rsidR="00D14EC2" w:rsidRPr="009724A7" w:rsidRDefault="000D6C68" w:rsidP="009724A7">
            <w:pPr>
              <w:rPr>
                <w:rFonts w:cstheme="minorHAnsi"/>
                <w:b/>
                <w:sz w:val="24"/>
                <w:szCs w:val="24"/>
              </w:rPr>
            </w:pPr>
            <w:r w:rsidRPr="009724A7">
              <w:rPr>
                <w:rFonts w:cstheme="minorHAnsi"/>
                <w:b/>
                <w:sz w:val="24"/>
                <w:szCs w:val="24"/>
              </w:rPr>
              <w:t>Socio-emotionel udvikling</w:t>
            </w:r>
            <w:r w:rsidR="00C120EF" w:rsidRPr="009724A7">
              <w:rPr>
                <w:rFonts w:cstheme="minorHAnsi"/>
                <w:b/>
                <w:sz w:val="24"/>
                <w:szCs w:val="24"/>
              </w:rPr>
              <w:t>:</w:t>
            </w:r>
          </w:p>
          <w:p w:rsidR="00186B77" w:rsidRPr="009724A7" w:rsidRDefault="00186B77" w:rsidP="009724A7">
            <w:pPr>
              <w:rPr>
                <w:rFonts w:cstheme="minorHAnsi"/>
                <w:sz w:val="24"/>
                <w:szCs w:val="24"/>
              </w:rPr>
            </w:pPr>
            <w:r w:rsidRPr="009724A7">
              <w:rPr>
                <w:rFonts w:cstheme="minorHAnsi"/>
                <w:sz w:val="24"/>
                <w:szCs w:val="24"/>
              </w:rPr>
              <w:t xml:space="preserve">Pædagogerne hjælper børnene med at falde til ro, hvis de er følelsesmæssigt oprevne, og de rummer og accepterer børnenes følelser. De viser, at </w:t>
            </w:r>
            <w:r w:rsidR="00C6707F" w:rsidRPr="009724A7">
              <w:rPr>
                <w:rFonts w:cstheme="minorHAnsi"/>
                <w:sz w:val="24"/>
                <w:szCs w:val="24"/>
              </w:rPr>
              <w:t>de har forstået børnene</w:t>
            </w:r>
            <w:r w:rsidRPr="009724A7">
              <w:rPr>
                <w:rFonts w:cstheme="minorHAnsi"/>
                <w:sz w:val="24"/>
                <w:szCs w:val="24"/>
              </w:rPr>
              <w:t>s udtr</w:t>
            </w:r>
            <w:r w:rsidR="00C6707F" w:rsidRPr="009724A7">
              <w:rPr>
                <w:rFonts w:cstheme="minorHAnsi"/>
                <w:sz w:val="24"/>
                <w:szCs w:val="24"/>
              </w:rPr>
              <w:t>yk i overensstemmelse med børnene</w:t>
            </w:r>
            <w:r w:rsidRPr="009724A7">
              <w:rPr>
                <w:rFonts w:cstheme="minorHAnsi"/>
                <w:sz w:val="24"/>
                <w:szCs w:val="24"/>
              </w:rPr>
              <w:t>s faktiske udtryk.</w:t>
            </w:r>
          </w:p>
          <w:p w:rsidR="000D6C68" w:rsidRPr="009724A7" w:rsidRDefault="00186B77" w:rsidP="009724A7">
            <w:pPr>
              <w:rPr>
                <w:rFonts w:cstheme="minorHAnsi"/>
                <w:sz w:val="24"/>
                <w:szCs w:val="24"/>
              </w:rPr>
            </w:pPr>
            <w:r w:rsidRPr="009724A7">
              <w:rPr>
                <w:rFonts w:cstheme="minorHAnsi"/>
                <w:sz w:val="24"/>
                <w:szCs w:val="24"/>
              </w:rPr>
              <w:t xml:space="preserve">De sætter ofte ord på børnenes følelser, bekræfter deres oplevelser og viser dermed, om de har forstået børnene korrekt. De er ofte sammen med børnene om det fælles tredje. </w:t>
            </w:r>
          </w:p>
          <w:p w:rsidR="00154A14" w:rsidRPr="009724A7" w:rsidRDefault="00154A14" w:rsidP="009724A7">
            <w:pPr>
              <w:rPr>
                <w:rFonts w:cstheme="minorHAnsi"/>
                <w:sz w:val="24"/>
                <w:szCs w:val="24"/>
              </w:rPr>
            </w:pPr>
          </w:p>
          <w:p w:rsidR="000D6C68" w:rsidRPr="009724A7" w:rsidRDefault="00C120EF" w:rsidP="009724A7">
            <w:pPr>
              <w:rPr>
                <w:rFonts w:cstheme="minorHAnsi"/>
                <w:b/>
                <w:sz w:val="24"/>
                <w:szCs w:val="24"/>
              </w:rPr>
            </w:pPr>
            <w:r w:rsidRPr="009724A7">
              <w:rPr>
                <w:rFonts w:cstheme="minorHAnsi"/>
                <w:b/>
                <w:sz w:val="24"/>
                <w:szCs w:val="24"/>
              </w:rPr>
              <w:t xml:space="preserve">Demokrati og </w:t>
            </w:r>
            <w:r w:rsidR="00FB3BB5" w:rsidRPr="009724A7">
              <w:rPr>
                <w:rFonts w:cstheme="minorHAnsi"/>
                <w:b/>
                <w:sz w:val="24"/>
                <w:szCs w:val="24"/>
              </w:rPr>
              <w:t>deltagelse</w:t>
            </w:r>
            <w:r w:rsidRPr="009724A7">
              <w:rPr>
                <w:rFonts w:cstheme="minorHAnsi"/>
                <w:b/>
                <w:sz w:val="24"/>
                <w:szCs w:val="24"/>
              </w:rPr>
              <w:t>:</w:t>
            </w:r>
          </w:p>
          <w:p w:rsidR="00C120EF" w:rsidRPr="009724A7" w:rsidRDefault="00186B77" w:rsidP="009724A7">
            <w:pPr>
              <w:rPr>
                <w:rFonts w:cstheme="minorHAnsi"/>
                <w:sz w:val="24"/>
                <w:szCs w:val="24"/>
              </w:rPr>
            </w:pPr>
            <w:r w:rsidRPr="009724A7">
              <w:rPr>
                <w:rFonts w:cstheme="minorHAnsi"/>
                <w:sz w:val="24"/>
                <w:szCs w:val="24"/>
              </w:rPr>
              <w:t>Børnene har indflydelse på, hvem de vil lege med og lyttes på i aktiviteterne, men der er behov for at arbejde med faciliteringen og forberedelsen af de vokseninitierede aktiviteter i et børneperspektiv.</w:t>
            </w:r>
          </w:p>
          <w:p w:rsidR="00186B77" w:rsidRPr="009724A7" w:rsidRDefault="00186B77" w:rsidP="009724A7">
            <w:pPr>
              <w:rPr>
                <w:rFonts w:cstheme="minorHAnsi"/>
                <w:b/>
                <w:sz w:val="24"/>
                <w:szCs w:val="24"/>
              </w:rPr>
            </w:pPr>
          </w:p>
          <w:p w:rsidR="00352C21" w:rsidRPr="009724A7" w:rsidRDefault="00D14F09" w:rsidP="009724A7">
            <w:pPr>
              <w:rPr>
                <w:rFonts w:cstheme="minorHAnsi"/>
                <w:b/>
                <w:sz w:val="24"/>
                <w:szCs w:val="24"/>
              </w:rPr>
            </w:pPr>
            <w:r w:rsidRPr="009724A7">
              <w:rPr>
                <w:rFonts w:cstheme="minorHAnsi"/>
                <w:b/>
                <w:sz w:val="24"/>
                <w:szCs w:val="24"/>
              </w:rPr>
              <w:t>Delkonklusion:</w:t>
            </w:r>
          </w:p>
          <w:p w:rsidR="00845566" w:rsidRPr="009724A7" w:rsidRDefault="00845566" w:rsidP="009724A7">
            <w:pPr>
              <w:rPr>
                <w:rFonts w:cstheme="minorHAnsi"/>
                <w:sz w:val="24"/>
                <w:szCs w:val="24"/>
              </w:rPr>
            </w:pPr>
            <w:r w:rsidRPr="009724A7">
              <w:rPr>
                <w:rFonts w:cstheme="minorHAnsi"/>
                <w:sz w:val="24"/>
                <w:szCs w:val="24"/>
              </w:rPr>
              <w:t>Resultatet dækker over variation mellem stuerne og særligt mellem vuggestuen og børnehaven</w:t>
            </w:r>
            <w:r w:rsidR="00186B77" w:rsidRPr="009724A7">
              <w:rPr>
                <w:rFonts w:cstheme="minorHAnsi"/>
                <w:sz w:val="24"/>
                <w:szCs w:val="24"/>
              </w:rPr>
              <w:t xml:space="preserve"> som beskrevet ovenfor</w:t>
            </w:r>
            <w:r w:rsidRPr="009724A7">
              <w:rPr>
                <w:rFonts w:cstheme="minorHAnsi"/>
                <w:sz w:val="24"/>
                <w:szCs w:val="24"/>
              </w:rPr>
              <w:t>.</w:t>
            </w:r>
          </w:p>
          <w:p w:rsidR="00E2618C" w:rsidRPr="009724A7" w:rsidRDefault="00DF112E" w:rsidP="009724A7">
            <w:pPr>
              <w:rPr>
                <w:rFonts w:cstheme="minorHAnsi"/>
                <w:b/>
                <w:sz w:val="24"/>
                <w:szCs w:val="24"/>
              </w:rPr>
            </w:pPr>
            <w:r w:rsidRPr="009724A7">
              <w:rPr>
                <w:rFonts w:cstheme="minorHAnsi"/>
                <w:sz w:val="24"/>
                <w:szCs w:val="24"/>
              </w:rPr>
              <w:t>Observationerne foretaget på det uanmeldte tilsyn viser en score i KIDS, der i forhold til</w:t>
            </w:r>
            <w:r w:rsidR="00D847F4" w:rsidRPr="009724A7">
              <w:rPr>
                <w:rFonts w:cstheme="minorHAnsi"/>
                <w:sz w:val="24"/>
                <w:szCs w:val="24"/>
              </w:rPr>
              <w:t xml:space="preserve"> </w:t>
            </w:r>
            <w:r w:rsidRPr="009724A7">
              <w:rPr>
                <w:rFonts w:cstheme="minorHAnsi"/>
                <w:b/>
                <w:sz w:val="24"/>
                <w:szCs w:val="24"/>
              </w:rPr>
              <w:t>leg og aktivitet</w:t>
            </w:r>
            <w:r w:rsidR="00186B77" w:rsidRPr="009724A7">
              <w:rPr>
                <w:rFonts w:cstheme="minorHAnsi"/>
                <w:sz w:val="24"/>
                <w:szCs w:val="24"/>
              </w:rPr>
              <w:t xml:space="preserve"> </w:t>
            </w:r>
            <w:r w:rsidR="00FF06D4" w:rsidRPr="009724A7">
              <w:rPr>
                <w:rFonts w:cstheme="minorHAnsi"/>
                <w:sz w:val="24"/>
                <w:szCs w:val="24"/>
              </w:rPr>
              <w:t xml:space="preserve">og </w:t>
            </w:r>
            <w:r w:rsidR="00F7698E" w:rsidRPr="009724A7">
              <w:rPr>
                <w:rFonts w:cstheme="minorHAnsi"/>
                <w:b/>
                <w:sz w:val="24"/>
                <w:szCs w:val="24"/>
              </w:rPr>
              <w:t>d</w:t>
            </w:r>
            <w:r w:rsidRPr="009724A7">
              <w:rPr>
                <w:rFonts w:cstheme="minorHAnsi"/>
                <w:b/>
                <w:sz w:val="24"/>
                <w:szCs w:val="24"/>
              </w:rPr>
              <w:t xml:space="preserve">emokrati og </w:t>
            </w:r>
            <w:r w:rsidR="00E94E59" w:rsidRPr="009724A7">
              <w:rPr>
                <w:rFonts w:cstheme="minorHAnsi"/>
                <w:b/>
                <w:sz w:val="24"/>
                <w:szCs w:val="24"/>
              </w:rPr>
              <w:t>deltagelse</w:t>
            </w:r>
            <w:r w:rsidRPr="009724A7">
              <w:rPr>
                <w:rFonts w:cstheme="minorHAnsi"/>
                <w:b/>
                <w:sz w:val="24"/>
                <w:szCs w:val="24"/>
              </w:rPr>
              <w:t xml:space="preserve"> </w:t>
            </w:r>
            <w:r w:rsidRPr="009724A7">
              <w:rPr>
                <w:rFonts w:cstheme="minorHAnsi"/>
                <w:sz w:val="24"/>
                <w:szCs w:val="24"/>
              </w:rPr>
              <w:t xml:space="preserve">ligger </w:t>
            </w:r>
            <w:r w:rsidR="005C5CB5" w:rsidRPr="009724A7">
              <w:rPr>
                <w:rFonts w:cstheme="minorHAnsi"/>
                <w:sz w:val="24"/>
                <w:szCs w:val="24"/>
              </w:rPr>
              <w:t xml:space="preserve">i </w:t>
            </w:r>
            <w:r w:rsidR="00186B77" w:rsidRPr="009724A7">
              <w:rPr>
                <w:rFonts w:cstheme="minorHAnsi"/>
                <w:b/>
                <w:sz w:val="24"/>
                <w:szCs w:val="24"/>
              </w:rPr>
              <w:t>tilstrækkelig</w:t>
            </w:r>
            <w:r w:rsidR="00186B77" w:rsidRPr="009724A7">
              <w:rPr>
                <w:rFonts w:cstheme="minorHAnsi"/>
                <w:sz w:val="24"/>
                <w:szCs w:val="24"/>
              </w:rPr>
              <w:t xml:space="preserve"> </w:t>
            </w:r>
            <w:r w:rsidR="005C5CB5" w:rsidRPr="009724A7">
              <w:rPr>
                <w:rFonts w:cstheme="minorHAnsi"/>
                <w:b/>
                <w:sz w:val="24"/>
                <w:szCs w:val="24"/>
              </w:rPr>
              <w:t>kvalitet</w:t>
            </w:r>
            <w:r w:rsidR="00186B77" w:rsidRPr="009724A7">
              <w:rPr>
                <w:rFonts w:cstheme="minorHAnsi"/>
                <w:b/>
                <w:sz w:val="24"/>
                <w:szCs w:val="24"/>
              </w:rPr>
              <w:t xml:space="preserve"> </w:t>
            </w:r>
            <w:r w:rsidR="00186B77" w:rsidRPr="009724A7">
              <w:rPr>
                <w:rFonts w:cstheme="minorHAnsi"/>
                <w:sz w:val="24"/>
                <w:szCs w:val="24"/>
              </w:rPr>
              <w:t>og i forhold til</w:t>
            </w:r>
            <w:r w:rsidR="00186B77" w:rsidRPr="009724A7">
              <w:rPr>
                <w:rFonts w:cstheme="minorHAnsi"/>
                <w:b/>
                <w:sz w:val="24"/>
                <w:szCs w:val="24"/>
              </w:rPr>
              <w:t xml:space="preserve"> socio-emotionel udvikling </w:t>
            </w:r>
            <w:r w:rsidR="00186B77" w:rsidRPr="009724A7">
              <w:rPr>
                <w:rFonts w:cstheme="minorHAnsi"/>
                <w:sz w:val="24"/>
                <w:szCs w:val="24"/>
              </w:rPr>
              <w:t>ligger i</w:t>
            </w:r>
            <w:r w:rsidR="00186B77" w:rsidRPr="009724A7">
              <w:rPr>
                <w:rFonts w:cstheme="minorHAnsi"/>
                <w:b/>
                <w:sz w:val="24"/>
                <w:szCs w:val="24"/>
              </w:rPr>
              <w:t xml:space="preserve"> god kvalitet</w:t>
            </w:r>
            <w:r w:rsidRPr="009724A7">
              <w:rPr>
                <w:rFonts w:cstheme="minorHAnsi"/>
                <w:b/>
                <w:sz w:val="24"/>
                <w:szCs w:val="24"/>
              </w:rPr>
              <w:t>.</w:t>
            </w:r>
          </w:p>
          <w:p w:rsidR="00DF112E" w:rsidRPr="009724A7" w:rsidRDefault="00DF112E" w:rsidP="009724A7">
            <w:pPr>
              <w:rPr>
                <w:rFonts w:cstheme="minorHAnsi"/>
                <w:b/>
                <w:sz w:val="24"/>
                <w:szCs w:val="24"/>
              </w:rPr>
            </w:pPr>
          </w:p>
        </w:tc>
      </w:tr>
      <w:tr w:rsidR="00F66B12" w:rsidRPr="009724A7" w:rsidTr="00352C21">
        <w:tc>
          <w:tcPr>
            <w:tcW w:w="9628" w:type="dxa"/>
          </w:tcPr>
          <w:p w:rsidR="00F66B12" w:rsidRPr="009724A7" w:rsidRDefault="00F66B12" w:rsidP="009724A7">
            <w:pPr>
              <w:rPr>
                <w:rFonts w:cstheme="minorHAnsi"/>
                <w:b/>
                <w:sz w:val="24"/>
                <w:szCs w:val="24"/>
              </w:rPr>
            </w:pPr>
            <w:r w:rsidRPr="009724A7">
              <w:rPr>
                <w:rFonts w:cstheme="minorHAnsi"/>
                <w:b/>
                <w:sz w:val="24"/>
                <w:szCs w:val="24"/>
              </w:rPr>
              <w:t>Pædagogandel</w:t>
            </w:r>
            <w:r w:rsidR="00AE5B18" w:rsidRPr="009724A7">
              <w:rPr>
                <w:rFonts w:cstheme="minorHAnsi"/>
                <w:b/>
                <w:sz w:val="24"/>
                <w:szCs w:val="24"/>
              </w:rPr>
              <w:t>:</w:t>
            </w:r>
            <w:r w:rsidRPr="009724A7">
              <w:rPr>
                <w:rFonts w:cstheme="minorHAnsi"/>
                <w:b/>
                <w:sz w:val="24"/>
                <w:szCs w:val="24"/>
              </w:rPr>
              <w:t xml:space="preserve"> </w:t>
            </w:r>
          </w:p>
          <w:p w:rsidR="00F66B12" w:rsidRPr="009724A7" w:rsidRDefault="00F66B12" w:rsidP="009724A7">
            <w:pPr>
              <w:rPr>
                <w:rFonts w:cstheme="minorHAnsi"/>
                <w:sz w:val="24"/>
                <w:szCs w:val="24"/>
              </w:rPr>
            </w:pPr>
            <w:r w:rsidRPr="009724A7">
              <w:rPr>
                <w:rFonts w:cstheme="minorHAnsi"/>
                <w:sz w:val="24"/>
                <w:szCs w:val="24"/>
              </w:rPr>
              <w:t>Pædagogandelen skal være på 72,5%.</w:t>
            </w:r>
          </w:p>
          <w:p w:rsidR="00EE1FBE" w:rsidRPr="009724A7" w:rsidRDefault="00F66B12" w:rsidP="009724A7">
            <w:pPr>
              <w:rPr>
                <w:rFonts w:cstheme="minorHAnsi"/>
                <w:sz w:val="24"/>
                <w:szCs w:val="24"/>
              </w:rPr>
            </w:pPr>
            <w:r w:rsidRPr="009724A7">
              <w:rPr>
                <w:rFonts w:cstheme="minorHAnsi"/>
                <w:sz w:val="24"/>
                <w:szCs w:val="24"/>
              </w:rPr>
              <w:t>Ledelsen oplyse</w:t>
            </w:r>
            <w:r w:rsidR="00EE1FBE" w:rsidRPr="009724A7">
              <w:rPr>
                <w:rFonts w:cstheme="minorHAnsi"/>
                <w:sz w:val="24"/>
                <w:szCs w:val="24"/>
              </w:rPr>
              <w:t>r, at</w:t>
            </w:r>
            <w:r w:rsidRPr="009724A7">
              <w:rPr>
                <w:rFonts w:cstheme="minorHAnsi"/>
                <w:sz w:val="24"/>
                <w:szCs w:val="24"/>
              </w:rPr>
              <w:t xml:space="preserve"> den aktuelle pædagogandel </w:t>
            </w:r>
            <w:r w:rsidR="00EE1FBE" w:rsidRPr="009724A7">
              <w:rPr>
                <w:rFonts w:cstheme="minorHAnsi"/>
                <w:sz w:val="24"/>
                <w:szCs w:val="24"/>
              </w:rPr>
              <w:t>er på 67%, og at den til marts 2024 vil stige til 69%</w:t>
            </w:r>
            <w:r w:rsidRPr="009724A7">
              <w:rPr>
                <w:rFonts w:cstheme="minorHAnsi"/>
                <w:sz w:val="24"/>
                <w:szCs w:val="24"/>
              </w:rPr>
              <w:t>.</w:t>
            </w:r>
            <w:r w:rsidR="00EE1FBE" w:rsidRPr="009724A7">
              <w:rPr>
                <w:rFonts w:cstheme="minorHAnsi"/>
                <w:sz w:val="24"/>
                <w:szCs w:val="24"/>
              </w:rPr>
              <w:t xml:space="preserve"> Dette ligger under den kommunalt besluttede pædagogandel på 72,5%, og der er derfor fortsat behov for ledelsesmæssig opmærksomhed på at øge pædagogandelen ved nyansættelser og via merituddannelse.</w:t>
            </w:r>
          </w:p>
          <w:p w:rsidR="00F66B12" w:rsidRPr="009724A7" w:rsidRDefault="00EE1FBE" w:rsidP="009724A7">
            <w:pPr>
              <w:rPr>
                <w:rFonts w:cstheme="minorHAnsi"/>
                <w:sz w:val="24"/>
                <w:szCs w:val="24"/>
              </w:rPr>
            </w:pPr>
            <w:r w:rsidRPr="009724A7">
              <w:rPr>
                <w:rFonts w:cstheme="minorHAnsi"/>
                <w:sz w:val="24"/>
                <w:szCs w:val="24"/>
              </w:rPr>
              <w:t xml:space="preserve">Ledelsen oplyser, at der arbejdes på at høje pædagogandelen – blandt andet er en medarbejder under sporskifteuddannelse og bliver færdiguddannet som pædagog i 2025, ligesom ledelsen er opmærksom på muligheden for at merituddanne medarbejdere. </w:t>
            </w:r>
          </w:p>
          <w:p w:rsidR="00F66B12" w:rsidRPr="009724A7" w:rsidRDefault="00F66B12" w:rsidP="009724A7">
            <w:pPr>
              <w:rPr>
                <w:rFonts w:cstheme="minorHAnsi"/>
                <w:sz w:val="24"/>
                <w:szCs w:val="24"/>
              </w:rPr>
            </w:pPr>
          </w:p>
        </w:tc>
      </w:tr>
      <w:tr w:rsidR="00F66B12" w:rsidRPr="009724A7" w:rsidTr="00352C21">
        <w:tc>
          <w:tcPr>
            <w:tcW w:w="9628" w:type="dxa"/>
          </w:tcPr>
          <w:p w:rsidR="00F66B12" w:rsidRPr="009724A7" w:rsidRDefault="00F66B12" w:rsidP="009724A7">
            <w:pPr>
              <w:rPr>
                <w:rFonts w:cstheme="minorHAnsi"/>
                <w:b/>
                <w:sz w:val="24"/>
                <w:szCs w:val="24"/>
              </w:rPr>
            </w:pPr>
            <w:r w:rsidRPr="009724A7">
              <w:rPr>
                <w:rFonts w:cstheme="minorHAnsi"/>
                <w:b/>
                <w:sz w:val="24"/>
                <w:szCs w:val="24"/>
              </w:rPr>
              <w:t>Sygefravær</w:t>
            </w:r>
            <w:r w:rsidR="00AE5B18" w:rsidRPr="009724A7">
              <w:rPr>
                <w:rFonts w:cstheme="minorHAnsi"/>
                <w:b/>
                <w:sz w:val="24"/>
                <w:szCs w:val="24"/>
              </w:rPr>
              <w:t>:</w:t>
            </w:r>
            <w:r w:rsidRPr="009724A7">
              <w:rPr>
                <w:rFonts w:cstheme="minorHAnsi"/>
                <w:b/>
                <w:sz w:val="24"/>
                <w:szCs w:val="24"/>
              </w:rPr>
              <w:t xml:space="preserve"> </w:t>
            </w:r>
          </w:p>
          <w:p w:rsidR="00045F68" w:rsidRPr="009724A7" w:rsidRDefault="00045F68" w:rsidP="009724A7">
            <w:pPr>
              <w:rPr>
                <w:rFonts w:cstheme="minorHAnsi"/>
                <w:sz w:val="24"/>
                <w:szCs w:val="24"/>
              </w:rPr>
            </w:pPr>
            <w:r w:rsidRPr="009724A7">
              <w:rPr>
                <w:rFonts w:cstheme="minorHAnsi"/>
                <w:sz w:val="24"/>
                <w:szCs w:val="24"/>
              </w:rPr>
              <w:t xml:space="preserve">Dataindsamling: Data fra kommunens HR-statistik (Fravær - Måltal) Opgørelse fra 1. </w:t>
            </w:r>
            <w:r w:rsidR="00141674" w:rsidRPr="009724A7">
              <w:rPr>
                <w:rFonts w:cstheme="minorHAnsi"/>
                <w:sz w:val="24"/>
                <w:szCs w:val="24"/>
              </w:rPr>
              <w:t>november</w:t>
            </w:r>
            <w:r w:rsidRPr="009724A7">
              <w:rPr>
                <w:rFonts w:cstheme="minorHAnsi"/>
                <w:sz w:val="24"/>
                <w:szCs w:val="24"/>
              </w:rPr>
              <w:t xml:space="preserve"> 2022 -31. </w:t>
            </w:r>
            <w:r w:rsidR="00141674" w:rsidRPr="009724A7">
              <w:rPr>
                <w:rFonts w:cstheme="minorHAnsi"/>
                <w:sz w:val="24"/>
                <w:szCs w:val="24"/>
              </w:rPr>
              <w:t>oktober</w:t>
            </w:r>
            <w:r w:rsidRPr="009724A7">
              <w:rPr>
                <w:rFonts w:cstheme="minorHAnsi"/>
                <w:sz w:val="24"/>
                <w:szCs w:val="24"/>
              </w:rPr>
              <w:t xml:space="preserve"> 2023. </w:t>
            </w:r>
          </w:p>
          <w:p w:rsidR="0076237D" w:rsidRPr="009724A7" w:rsidRDefault="0076237D" w:rsidP="009724A7">
            <w:pPr>
              <w:rPr>
                <w:rFonts w:cstheme="minorHAnsi"/>
                <w:sz w:val="24"/>
                <w:szCs w:val="24"/>
              </w:rPr>
            </w:pPr>
          </w:p>
          <w:p w:rsidR="0076237D" w:rsidRPr="009724A7" w:rsidRDefault="0076237D" w:rsidP="009724A7">
            <w:pPr>
              <w:rPr>
                <w:rFonts w:cstheme="minorHAnsi"/>
                <w:sz w:val="24"/>
                <w:szCs w:val="24"/>
              </w:rPr>
            </w:pPr>
            <w:r w:rsidRPr="009724A7">
              <w:rPr>
                <w:rFonts w:cstheme="minorHAnsi"/>
                <w:sz w:val="24"/>
                <w:szCs w:val="24"/>
              </w:rPr>
              <w:lastRenderedPageBreak/>
              <w:t xml:space="preserve">I perioden har Børnehuset Hyldebakkegård et gennemsnitligt sygefravær på 7,9 dage pr. fuldtidsmedarbejder, og børnehuset ligger dermed under sit måltal på max. 18,2 sygedage. pr. medarbejder om året. </w:t>
            </w:r>
          </w:p>
          <w:p w:rsidR="0076237D" w:rsidRPr="009724A7" w:rsidRDefault="0076237D" w:rsidP="009724A7">
            <w:pPr>
              <w:rPr>
                <w:rFonts w:cstheme="minorHAnsi"/>
                <w:sz w:val="24"/>
                <w:szCs w:val="24"/>
              </w:rPr>
            </w:pPr>
          </w:p>
          <w:p w:rsidR="0076237D" w:rsidRPr="009724A7" w:rsidRDefault="0076237D" w:rsidP="009724A7">
            <w:pPr>
              <w:rPr>
                <w:rFonts w:cstheme="minorHAnsi"/>
                <w:sz w:val="24"/>
                <w:szCs w:val="24"/>
              </w:rPr>
            </w:pPr>
            <w:r w:rsidRPr="009724A7">
              <w:rPr>
                <w:rFonts w:cstheme="minorHAnsi"/>
                <w:sz w:val="24"/>
                <w:szCs w:val="24"/>
              </w:rPr>
              <w:t xml:space="preserve">Servicetabet er i nuværende periode 0,5, hvilket betyder, at der i gennemsnit er 0,5 medarbejder sygemeldt om dagen. </w:t>
            </w:r>
          </w:p>
          <w:p w:rsidR="0076237D" w:rsidRPr="009724A7" w:rsidRDefault="0076237D" w:rsidP="009724A7">
            <w:pPr>
              <w:rPr>
                <w:rFonts w:cstheme="minorHAnsi"/>
                <w:sz w:val="24"/>
                <w:szCs w:val="24"/>
              </w:rPr>
            </w:pPr>
          </w:p>
          <w:p w:rsidR="00EE1FBE" w:rsidRPr="009724A7" w:rsidRDefault="00EE1FBE" w:rsidP="009724A7">
            <w:pPr>
              <w:rPr>
                <w:rFonts w:cstheme="minorHAnsi"/>
                <w:sz w:val="24"/>
                <w:szCs w:val="24"/>
              </w:rPr>
            </w:pPr>
          </w:p>
          <w:p w:rsidR="0076237D" w:rsidRPr="009724A7" w:rsidRDefault="0076237D" w:rsidP="009724A7">
            <w:pPr>
              <w:rPr>
                <w:rFonts w:cstheme="minorHAnsi"/>
                <w:sz w:val="24"/>
                <w:szCs w:val="24"/>
              </w:rPr>
            </w:pPr>
            <w:r w:rsidRPr="009724A7">
              <w:rPr>
                <w:rFonts w:cstheme="minorHAnsi"/>
                <w:sz w:val="24"/>
                <w:szCs w:val="24"/>
                <w:u w:val="single"/>
              </w:rPr>
              <w:t>Delkonklusion</w:t>
            </w:r>
            <w:r w:rsidRPr="009724A7">
              <w:rPr>
                <w:rFonts w:cstheme="minorHAnsi"/>
                <w:sz w:val="24"/>
                <w:szCs w:val="24"/>
              </w:rPr>
              <w:t>: Sygefraværet i Børnehuset Hyldebakkegård ligger lavere end i 2022, og lavere end institutionens måltal. Sygefraværet er på et acceptabelt niveau. Jf. kommunens sygefraværspolitik, er der fortsat brug for et ledelsesmæssigt fokus på sygefraværet</w:t>
            </w:r>
            <w:r w:rsidR="00EE1FBE" w:rsidRPr="009724A7">
              <w:rPr>
                <w:rFonts w:cstheme="minorHAnsi"/>
                <w:sz w:val="24"/>
                <w:szCs w:val="24"/>
              </w:rPr>
              <w:t>.</w:t>
            </w:r>
          </w:p>
          <w:p w:rsidR="00C11835" w:rsidRPr="009724A7" w:rsidRDefault="00C11835" w:rsidP="009724A7">
            <w:pPr>
              <w:rPr>
                <w:rFonts w:cstheme="minorHAnsi"/>
                <w:sz w:val="24"/>
                <w:szCs w:val="24"/>
              </w:rPr>
            </w:pPr>
            <w:r w:rsidRPr="009724A7">
              <w:rPr>
                <w:rFonts w:cstheme="minorHAnsi"/>
                <w:sz w:val="24"/>
                <w:szCs w:val="24"/>
              </w:rPr>
              <w:t xml:space="preserve">Ledelsen arbejder med forskellige tiltag til forebyggelse af sygdom og tæt personaleopfølgning ved sygdom.  </w:t>
            </w:r>
          </w:p>
          <w:p w:rsidR="00F66B12" w:rsidRPr="009724A7" w:rsidRDefault="00F66B12" w:rsidP="009724A7">
            <w:pPr>
              <w:rPr>
                <w:rFonts w:cstheme="minorHAnsi"/>
                <w:sz w:val="24"/>
                <w:szCs w:val="24"/>
              </w:rPr>
            </w:pPr>
          </w:p>
        </w:tc>
      </w:tr>
      <w:tr w:rsidR="00F66B12" w:rsidRPr="009724A7" w:rsidTr="00352C21">
        <w:tc>
          <w:tcPr>
            <w:tcW w:w="9628" w:type="dxa"/>
          </w:tcPr>
          <w:p w:rsidR="00F66B12" w:rsidRPr="009724A7" w:rsidRDefault="00F66B12" w:rsidP="009724A7">
            <w:pPr>
              <w:rPr>
                <w:rFonts w:cstheme="minorHAnsi"/>
                <w:b/>
                <w:sz w:val="24"/>
                <w:szCs w:val="24"/>
              </w:rPr>
            </w:pPr>
            <w:r w:rsidRPr="009724A7">
              <w:rPr>
                <w:rFonts w:cstheme="minorHAnsi"/>
                <w:b/>
                <w:sz w:val="24"/>
                <w:szCs w:val="24"/>
              </w:rPr>
              <w:lastRenderedPageBreak/>
              <w:t>Personaleomsætning</w:t>
            </w:r>
            <w:r w:rsidR="00AE5B18" w:rsidRPr="009724A7">
              <w:rPr>
                <w:rFonts w:cstheme="minorHAnsi"/>
                <w:b/>
                <w:sz w:val="24"/>
                <w:szCs w:val="24"/>
              </w:rPr>
              <w:t>:</w:t>
            </w:r>
          </w:p>
          <w:p w:rsidR="00045F68" w:rsidRPr="009724A7" w:rsidRDefault="00045F68" w:rsidP="009724A7">
            <w:pPr>
              <w:rPr>
                <w:rFonts w:cstheme="minorHAnsi"/>
                <w:sz w:val="24"/>
                <w:szCs w:val="24"/>
              </w:rPr>
            </w:pPr>
            <w:r w:rsidRPr="009724A7">
              <w:rPr>
                <w:rFonts w:cstheme="minorHAnsi"/>
                <w:sz w:val="24"/>
                <w:szCs w:val="24"/>
              </w:rPr>
              <w:t xml:space="preserve">Dataindsamling: Data fra kommunens HR-statistik (Personaleomsætning) Opgørelse fra 1. </w:t>
            </w:r>
            <w:r w:rsidR="00020BD4" w:rsidRPr="009724A7">
              <w:rPr>
                <w:rFonts w:cstheme="minorHAnsi"/>
                <w:sz w:val="24"/>
                <w:szCs w:val="24"/>
              </w:rPr>
              <w:t>november</w:t>
            </w:r>
            <w:r w:rsidRPr="009724A7">
              <w:rPr>
                <w:rFonts w:cstheme="minorHAnsi"/>
                <w:sz w:val="24"/>
                <w:szCs w:val="24"/>
              </w:rPr>
              <w:t xml:space="preserve"> 2022 – 31. </w:t>
            </w:r>
            <w:r w:rsidR="00020BD4" w:rsidRPr="009724A7">
              <w:rPr>
                <w:rFonts w:cstheme="minorHAnsi"/>
                <w:sz w:val="24"/>
                <w:szCs w:val="24"/>
              </w:rPr>
              <w:t>oktober</w:t>
            </w:r>
            <w:r w:rsidRPr="009724A7">
              <w:rPr>
                <w:rFonts w:cstheme="minorHAnsi"/>
                <w:sz w:val="24"/>
                <w:szCs w:val="24"/>
              </w:rPr>
              <w:t xml:space="preserve"> 2023. </w:t>
            </w:r>
          </w:p>
          <w:p w:rsidR="0076237D" w:rsidRPr="009724A7" w:rsidRDefault="0076237D" w:rsidP="009724A7">
            <w:pPr>
              <w:rPr>
                <w:rFonts w:cstheme="minorHAnsi"/>
                <w:sz w:val="24"/>
                <w:szCs w:val="24"/>
              </w:rPr>
            </w:pPr>
          </w:p>
          <w:p w:rsidR="0076237D" w:rsidRPr="009724A7" w:rsidRDefault="0076237D" w:rsidP="009724A7">
            <w:pPr>
              <w:rPr>
                <w:rFonts w:cstheme="minorHAnsi"/>
                <w:sz w:val="24"/>
                <w:szCs w:val="24"/>
              </w:rPr>
            </w:pPr>
            <w:r w:rsidRPr="009724A7">
              <w:rPr>
                <w:rFonts w:cstheme="minorHAnsi"/>
                <w:sz w:val="24"/>
                <w:szCs w:val="24"/>
              </w:rPr>
              <w:t xml:space="preserve">Data viser, at personaleomsætningen for perioden er 47,1 %, hvor 8 har fratrådt sin stilling og 9 er nyansatte. Opgørelsen inkluderer også ansættelse af vikarer mv. </w:t>
            </w:r>
          </w:p>
          <w:p w:rsidR="0076237D" w:rsidRPr="009724A7" w:rsidRDefault="0076237D" w:rsidP="009724A7">
            <w:pPr>
              <w:rPr>
                <w:rFonts w:cstheme="minorHAnsi"/>
                <w:sz w:val="24"/>
                <w:szCs w:val="24"/>
              </w:rPr>
            </w:pPr>
          </w:p>
          <w:p w:rsidR="0076237D" w:rsidRPr="009724A7" w:rsidRDefault="0076237D" w:rsidP="009724A7">
            <w:pPr>
              <w:rPr>
                <w:rFonts w:cstheme="minorHAnsi"/>
                <w:sz w:val="24"/>
                <w:szCs w:val="24"/>
              </w:rPr>
            </w:pPr>
            <w:r w:rsidRPr="009724A7">
              <w:rPr>
                <w:rFonts w:cstheme="minorHAnsi"/>
                <w:sz w:val="24"/>
                <w:szCs w:val="24"/>
                <w:u w:val="single"/>
              </w:rPr>
              <w:t>Delkonklusion:</w:t>
            </w:r>
            <w:r w:rsidRPr="009724A7">
              <w:rPr>
                <w:rFonts w:cstheme="minorHAnsi"/>
                <w:sz w:val="24"/>
                <w:szCs w:val="24"/>
              </w:rPr>
              <w:t xml:space="preserve"> Personaleomsætningen viser en relativ høj personaleomsætning for perioden. Der bør fortsat være opmærksomhed på at skabe kontinuitet for børnegruppen og bl.a. understøtte, at der er fast pædagogisk personale på alle stuer.</w:t>
            </w:r>
          </w:p>
          <w:p w:rsidR="00C11835" w:rsidRPr="009724A7" w:rsidRDefault="00C11835" w:rsidP="009724A7">
            <w:pPr>
              <w:rPr>
                <w:rFonts w:cstheme="minorHAnsi"/>
                <w:sz w:val="24"/>
                <w:szCs w:val="24"/>
              </w:rPr>
            </w:pPr>
            <w:r w:rsidRPr="009724A7">
              <w:rPr>
                <w:rFonts w:cstheme="minorHAnsi"/>
                <w:sz w:val="24"/>
                <w:szCs w:val="24"/>
              </w:rPr>
              <w:t xml:space="preserve">Ledelsen oplyser, at der </w:t>
            </w:r>
            <w:r w:rsidR="009724A7" w:rsidRPr="009724A7">
              <w:rPr>
                <w:rFonts w:cstheme="minorHAnsi"/>
                <w:sz w:val="24"/>
                <w:szCs w:val="24"/>
              </w:rPr>
              <w:t xml:space="preserve">pt. </w:t>
            </w:r>
            <w:r w:rsidRPr="009724A7">
              <w:rPr>
                <w:rFonts w:cstheme="minorHAnsi"/>
                <w:sz w:val="24"/>
                <w:szCs w:val="24"/>
              </w:rPr>
              <w:t xml:space="preserve">er to vakante pædagogstillinger, men de er begge besat af pædagoger med snarlig opstart. Ledelsen arbejder med et </w:t>
            </w:r>
            <w:proofErr w:type="spellStart"/>
            <w:r w:rsidRPr="009724A7">
              <w:rPr>
                <w:rFonts w:cstheme="minorHAnsi"/>
                <w:sz w:val="24"/>
                <w:szCs w:val="24"/>
              </w:rPr>
              <w:t>onboardingforløb</w:t>
            </w:r>
            <w:proofErr w:type="spellEnd"/>
            <w:r w:rsidRPr="009724A7">
              <w:rPr>
                <w:rFonts w:cstheme="minorHAnsi"/>
                <w:sz w:val="24"/>
                <w:szCs w:val="24"/>
              </w:rPr>
              <w:t xml:space="preserve"> for at sikre en god opstart for nye medarbejdere med jævnlige samtaler mellem leder og nye medarbejdere de første 4 måneder. Ligeledes gennemfører ledelsen samtaler med medarbejdere, der stopper, hvor d</w:t>
            </w:r>
            <w:r w:rsidR="009724A7" w:rsidRPr="009724A7">
              <w:rPr>
                <w:rFonts w:cstheme="minorHAnsi"/>
                <w:sz w:val="24"/>
                <w:szCs w:val="24"/>
              </w:rPr>
              <w:t xml:space="preserve">er spørges ind til årsagen og hvad der kunne gøres anderledes. </w:t>
            </w:r>
            <w:r w:rsidRPr="009724A7">
              <w:rPr>
                <w:rFonts w:cstheme="minorHAnsi"/>
                <w:sz w:val="24"/>
                <w:szCs w:val="24"/>
              </w:rPr>
              <w:t xml:space="preserve">Ledelsen arbejder på at sikre stabilitet i medarbejdergruppen med fokus på kontinuitet for børnene, forældrene og medarbejderne samt kvalitet i det pædagogiske arbejde. </w:t>
            </w:r>
          </w:p>
          <w:p w:rsidR="005C6D6A" w:rsidRPr="009724A7" w:rsidRDefault="005C6D6A" w:rsidP="009724A7">
            <w:pPr>
              <w:rPr>
                <w:rFonts w:cstheme="minorHAnsi"/>
                <w:sz w:val="24"/>
                <w:szCs w:val="24"/>
              </w:rPr>
            </w:pPr>
          </w:p>
        </w:tc>
      </w:tr>
      <w:tr w:rsidR="00F66B12" w:rsidRPr="009724A7" w:rsidTr="00352C21">
        <w:tc>
          <w:tcPr>
            <w:tcW w:w="9628" w:type="dxa"/>
          </w:tcPr>
          <w:p w:rsidR="00F66B12" w:rsidRPr="009724A7" w:rsidRDefault="00F66B12" w:rsidP="009724A7">
            <w:pPr>
              <w:rPr>
                <w:rFonts w:cstheme="minorHAnsi"/>
                <w:b/>
                <w:sz w:val="24"/>
                <w:szCs w:val="24"/>
              </w:rPr>
            </w:pPr>
            <w:r w:rsidRPr="009724A7">
              <w:rPr>
                <w:rFonts w:cstheme="minorHAnsi"/>
                <w:b/>
                <w:sz w:val="24"/>
                <w:szCs w:val="24"/>
              </w:rPr>
              <w:t>Pædagogisk læreplan</w:t>
            </w:r>
            <w:r w:rsidR="00AE5B18" w:rsidRPr="009724A7">
              <w:rPr>
                <w:rFonts w:cstheme="minorHAnsi"/>
                <w:b/>
                <w:sz w:val="24"/>
                <w:szCs w:val="24"/>
              </w:rPr>
              <w:t>:</w:t>
            </w:r>
          </w:p>
          <w:p w:rsidR="009724A7" w:rsidRPr="009724A7" w:rsidRDefault="009724A7" w:rsidP="009724A7">
            <w:pPr>
              <w:rPr>
                <w:rFonts w:cstheme="minorHAnsi"/>
                <w:sz w:val="24"/>
                <w:szCs w:val="24"/>
              </w:rPr>
            </w:pPr>
            <w:r w:rsidRPr="009724A7">
              <w:rPr>
                <w:rFonts w:cstheme="minorHAnsi"/>
                <w:sz w:val="24"/>
                <w:szCs w:val="24"/>
              </w:rPr>
              <w:t xml:space="preserve">Det drøftes på det anmeldte tilsyn, at ”Handleplan for læringsmiljøet” på baggrund af tilsynet skal indarbejdes i arbejdet med den pædagogiske læreplan, så der ikke bliver tale om flere parallelle udviklingsprojekter, men en samlet rød tråd. </w:t>
            </w:r>
          </w:p>
          <w:p w:rsidR="00F66B12" w:rsidRPr="009724A7" w:rsidRDefault="00F66B12" w:rsidP="009724A7">
            <w:pPr>
              <w:rPr>
                <w:rFonts w:cstheme="minorHAnsi"/>
                <w:sz w:val="24"/>
                <w:szCs w:val="24"/>
              </w:rPr>
            </w:pPr>
          </w:p>
        </w:tc>
      </w:tr>
      <w:tr w:rsidR="00F66B12" w:rsidRPr="009724A7" w:rsidTr="00F66B12">
        <w:tc>
          <w:tcPr>
            <w:tcW w:w="9628" w:type="dxa"/>
          </w:tcPr>
          <w:p w:rsidR="00AE5B18" w:rsidRPr="009724A7" w:rsidRDefault="00AE5B18" w:rsidP="009724A7">
            <w:pPr>
              <w:rPr>
                <w:rFonts w:cstheme="minorHAnsi"/>
                <w:b/>
                <w:sz w:val="24"/>
                <w:szCs w:val="24"/>
              </w:rPr>
            </w:pPr>
            <w:r w:rsidRPr="009724A7">
              <w:rPr>
                <w:rFonts w:cstheme="minorHAnsi"/>
                <w:b/>
                <w:sz w:val="24"/>
                <w:szCs w:val="24"/>
              </w:rPr>
              <w:t>Handleplan for læringsmiljøet:</w:t>
            </w:r>
          </w:p>
          <w:p w:rsidR="00F66B12" w:rsidRPr="009724A7" w:rsidRDefault="00F66B12" w:rsidP="009724A7">
            <w:pPr>
              <w:rPr>
                <w:rFonts w:cstheme="minorHAnsi"/>
                <w:sz w:val="24"/>
                <w:szCs w:val="24"/>
              </w:rPr>
            </w:pPr>
            <w:r w:rsidRPr="009724A7">
              <w:rPr>
                <w:rFonts w:cstheme="minorHAnsi"/>
                <w:sz w:val="24"/>
                <w:szCs w:val="24"/>
              </w:rPr>
              <w:t xml:space="preserve">På det anmeldte tilsynsmøde </w:t>
            </w:r>
            <w:r w:rsidR="00DF508B" w:rsidRPr="009724A7">
              <w:rPr>
                <w:rFonts w:cstheme="minorHAnsi"/>
                <w:sz w:val="24"/>
                <w:szCs w:val="24"/>
              </w:rPr>
              <w:t>bl</w:t>
            </w:r>
            <w:r w:rsidR="009724A7">
              <w:rPr>
                <w:rFonts w:cstheme="minorHAnsi"/>
                <w:sz w:val="24"/>
                <w:szCs w:val="24"/>
              </w:rPr>
              <w:t>ev</w:t>
            </w:r>
            <w:r w:rsidRPr="009724A7">
              <w:rPr>
                <w:rFonts w:cstheme="minorHAnsi"/>
                <w:sz w:val="24"/>
                <w:szCs w:val="24"/>
              </w:rPr>
              <w:t xml:space="preserve"> tilsynsførende, lede</w:t>
            </w:r>
            <w:r w:rsidR="00DF508B" w:rsidRPr="009724A7">
              <w:rPr>
                <w:rFonts w:cstheme="minorHAnsi"/>
                <w:sz w:val="24"/>
                <w:szCs w:val="24"/>
              </w:rPr>
              <w:t>ren og MED-udvalget enige om, hvad</w:t>
            </w:r>
            <w:r w:rsidRPr="009724A7">
              <w:rPr>
                <w:rFonts w:cstheme="minorHAnsi"/>
                <w:sz w:val="24"/>
                <w:szCs w:val="24"/>
              </w:rPr>
              <w:t xml:space="preserve"> handleplanen for året</w:t>
            </w:r>
            <w:r w:rsidR="00DF508B" w:rsidRPr="009724A7">
              <w:rPr>
                <w:rFonts w:cstheme="minorHAnsi"/>
                <w:sz w:val="24"/>
                <w:szCs w:val="24"/>
              </w:rPr>
              <w:t>s tilsyn skal fokuseres omkring.</w:t>
            </w:r>
          </w:p>
          <w:p w:rsidR="00176A3A" w:rsidRPr="009724A7" w:rsidRDefault="00176A3A" w:rsidP="009724A7">
            <w:pPr>
              <w:rPr>
                <w:rFonts w:cstheme="minorHAnsi"/>
                <w:sz w:val="24"/>
                <w:szCs w:val="24"/>
              </w:rPr>
            </w:pPr>
          </w:p>
          <w:p w:rsidR="00176A3A" w:rsidRPr="009724A7" w:rsidRDefault="00176A3A" w:rsidP="009724A7">
            <w:pPr>
              <w:rPr>
                <w:rFonts w:cstheme="minorHAnsi"/>
                <w:color w:val="000000"/>
                <w:sz w:val="24"/>
                <w:szCs w:val="24"/>
              </w:rPr>
            </w:pPr>
            <w:r w:rsidRPr="009724A7">
              <w:rPr>
                <w:rFonts w:cstheme="minorHAnsi"/>
                <w:color w:val="000000"/>
                <w:sz w:val="24"/>
                <w:szCs w:val="24"/>
              </w:rPr>
              <w:t>Der skal arbejdes med at dele børnene op i mindre grupper, forberede og gennemtænke de pædagogiske intentioner med de vokseninitierede aktiviteter, inden de sættes i værk – med fokus på børneperspektivet, understøttelse af børnenes sociale relationer med hinanden samt deres deltagelsesmuligheder.</w:t>
            </w:r>
          </w:p>
          <w:p w:rsidR="00045F68" w:rsidRPr="009724A7" w:rsidRDefault="000571AF" w:rsidP="009724A7">
            <w:pPr>
              <w:rPr>
                <w:rFonts w:cstheme="minorHAnsi"/>
                <w:sz w:val="24"/>
                <w:szCs w:val="24"/>
              </w:rPr>
            </w:pPr>
            <w:r w:rsidRPr="009724A7">
              <w:rPr>
                <w:rFonts w:cstheme="minorHAnsi"/>
                <w:sz w:val="24"/>
                <w:szCs w:val="24"/>
              </w:rPr>
              <w:lastRenderedPageBreak/>
              <w:t xml:space="preserve">Handleplanen skal tage udgangspunkt i et arbejde med børneperspektiver, som både kan give anledning til nye faglige refleksioner omkring børnenes deltagelsesmuligheder, ventepositioner, personalets facilitering af voksenstyrede aktiviteter samt den fysiske indretning af Hyldebakkegårds læringsmiljøer, herunder etablering af tydelige legezoner. </w:t>
            </w:r>
          </w:p>
          <w:p w:rsidR="00C6707F" w:rsidRPr="009724A7" w:rsidRDefault="00C6707F" w:rsidP="009724A7">
            <w:pPr>
              <w:rPr>
                <w:rFonts w:cstheme="minorHAnsi"/>
                <w:sz w:val="24"/>
                <w:szCs w:val="24"/>
              </w:rPr>
            </w:pPr>
            <w:bookmarkStart w:id="0" w:name="_GoBack"/>
            <w:bookmarkEnd w:id="0"/>
          </w:p>
          <w:p w:rsidR="000571AF" w:rsidRPr="009724A7" w:rsidRDefault="00BB3AC9" w:rsidP="009724A7">
            <w:pPr>
              <w:rPr>
                <w:rFonts w:cstheme="minorHAnsi"/>
                <w:sz w:val="24"/>
                <w:szCs w:val="24"/>
              </w:rPr>
            </w:pPr>
            <w:r>
              <w:rPr>
                <w:rFonts w:cstheme="minorHAnsi"/>
                <w:sz w:val="24"/>
                <w:szCs w:val="24"/>
              </w:rPr>
              <w:t xml:space="preserve">Fremsendt </w:t>
            </w:r>
            <w:r w:rsidR="000571AF" w:rsidRPr="009724A7">
              <w:rPr>
                <w:rFonts w:cstheme="minorHAnsi"/>
                <w:sz w:val="24"/>
                <w:szCs w:val="24"/>
              </w:rPr>
              <w:t>til inspiration er Danmarks Evalueringsinstituts temahæfte ”Børneperspektiver”</w:t>
            </w:r>
            <w:r w:rsidR="00C6707F" w:rsidRPr="009724A7">
              <w:rPr>
                <w:rFonts w:cstheme="minorHAnsi"/>
                <w:sz w:val="24"/>
                <w:szCs w:val="24"/>
              </w:rPr>
              <w:t xml:space="preserve">. </w:t>
            </w:r>
          </w:p>
        </w:tc>
      </w:tr>
    </w:tbl>
    <w:p w:rsidR="00352C21" w:rsidRPr="009724A7" w:rsidRDefault="00352C21" w:rsidP="009724A7">
      <w:pPr>
        <w:spacing w:line="240" w:lineRule="auto"/>
        <w:rPr>
          <w:rFonts w:cstheme="minorHAnsi"/>
          <w:sz w:val="24"/>
          <w:szCs w:val="24"/>
        </w:rPr>
      </w:pPr>
    </w:p>
    <w:sectPr w:rsidR="00352C21" w:rsidRPr="009724A7">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D2" w:rsidRDefault="00856CD2" w:rsidP="00D650E2">
      <w:pPr>
        <w:spacing w:after="0" w:line="240" w:lineRule="auto"/>
      </w:pPr>
      <w:r>
        <w:separator/>
      </w:r>
    </w:p>
  </w:endnote>
  <w:endnote w:type="continuationSeparator" w:id="0">
    <w:p w:rsidR="00856CD2" w:rsidRDefault="00856CD2" w:rsidP="00D6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D2" w:rsidRDefault="00856CD2" w:rsidP="00D650E2">
      <w:pPr>
        <w:spacing w:after="0" w:line="240" w:lineRule="auto"/>
      </w:pPr>
      <w:r>
        <w:separator/>
      </w:r>
    </w:p>
  </w:footnote>
  <w:footnote w:type="continuationSeparator" w:id="0">
    <w:p w:rsidR="00856CD2" w:rsidRDefault="00856CD2" w:rsidP="00D6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E2" w:rsidRDefault="00D650E2">
    <w:pPr>
      <w:pStyle w:val="Sidehoved"/>
    </w:pPr>
    <w:r>
      <w:rPr>
        <w:rFonts w:ascii="Calibri Light" w:hAnsi="Calibri Light" w:cs="Calibri Light"/>
        <w:noProof/>
        <w:color w:val="1F497D"/>
        <w:sz w:val="20"/>
        <w:szCs w:val="20"/>
        <w:lang w:eastAsia="da-DK"/>
      </w:rPr>
      <w:drawing>
        <wp:anchor distT="0" distB="0" distL="114300" distR="114300" simplePos="0" relativeHeight="251659264" behindDoc="0" locked="0" layoutInCell="1" allowOverlap="1" wp14:anchorId="77E12495" wp14:editId="13456DBB">
          <wp:simplePos x="0" y="0"/>
          <wp:positionH relativeFrom="margin">
            <wp:posOffset>4533900</wp:posOffset>
          </wp:positionH>
          <wp:positionV relativeFrom="paragraph">
            <wp:posOffset>-124460</wp:posOffset>
          </wp:positionV>
          <wp:extent cx="1905000" cy="561975"/>
          <wp:effectExtent l="0" t="0" r="0" b="9525"/>
          <wp:wrapSquare wrapText="bothSides"/>
          <wp:docPr id="3" name="Billede 1" descr="cid:image001.jpg@01CDC8D1.A3417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DC8D1.A3417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anchor>
      </w:drawing>
    </w:r>
    <w:r>
      <w:t xml:space="preserve">Børne-, Kultur- og Idrætsforvaltningen </w:t>
    </w:r>
  </w:p>
  <w:p w:rsidR="00D650E2" w:rsidRDefault="00D650E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1E8D"/>
    <w:multiLevelType w:val="hybridMultilevel"/>
    <w:tmpl w:val="4A7E5C6C"/>
    <w:lvl w:ilvl="0" w:tplc="2BA0288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7B6D2D"/>
    <w:multiLevelType w:val="hybridMultilevel"/>
    <w:tmpl w:val="5C186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1"/>
    <w:rsid w:val="000020FD"/>
    <w:rsid w:val="000112A5"/>
    <w:rsid w:val="00014701"/>
    <w:rsid w:val="00020BD4"/>
    <w:rsid w:val="00044CD6"/>
    <w:rsid w:val="00045F68"/>
    <w:rsid w:val="0005348C"/>
    <w:rsid w:val="000571AF"/>
    <w:rsid w:val="0007278E"/>
    <w:rsid w:val="00081E89"/>
    <w:rsid w:val="000D6C68"/>
    <w:rsid w:val="000E134E"/>
    <w:rsid w:val="00127B5C"/>
    <w:rsid w:val="00134F2E"/>
    <w:rsid w:val="00141674"/>
    <w:rsid w:val="001524BF"/>
    <w:rsid w:val="00154A14"/>
    <w:rsid w:val="00172EFE"/>
    <w:rsid w:val="00176A3A"/>
    <w:rsid w:val="00184030"/>
    <w:rsid w:val="00186B77"/>
    <w:rsid w:val="001A7224"/>
    <w:rsid w:val="001B1F73"/>
    <w:rsid w:val="001B5A67"/>
    <w:rsid w:val="001E10F1"/>
    <w:rsid w:val="001E3D7A"/>
    <w:rsid w:val="002068DA"/>
    <w:rsid w:val="00236F4D"/>
    <w:rsid w:val="002726F9"/>
    <w:rsid w:val="002952CB"/>
    <w:rsid w:val="002B2A9A"/>
    <w:rsid w:val="002C7F6D"/>
    <w:rsid w:val="002F5A6C"/>
    <w:rsid w:val="003157AF"/>
    <w:rsid w:val="00330EE2"/>
    <w:rsid w:val="00352C21"/>
    <w:rsid w:val="00366856"/>
    <w:rsid w:val="0037127A"/>
    <w:rsid w:val="003904F2"/>
    <w:rsid w:val="003A784A"/>
    <w:rsid w:val="003B271E"/>
    <w:rsid w:val="003F4A27"/>
    <w:rsid w:val="0042305A"/>
    <w:rsid w:val="0043121C"/>
    <w:rsid w:val="00434E71"/>
    <w:rsid w:val="004C5E17"/>
    <w:rsid w:val="005154BD"/>
    <w:rsid w:val="00531FA7"/>
    <w:rsid w:val="00576DD8"/>
    <w:rsid w:val="005B5F0E"/>
    <w:rsid w:val="005C5CB5"/>
    <w:rsid w:val="005C6D6A"/>
    <w:rsid w:val="005D2781"/>
    <w:rsid w:val="005E4C51"/>
    <w:rsid w:val="0062715F"/>
    <w:rsid w:val="006448B7"/>
    <w:rsid w:val="006517AA"/>
    <w:rsid w:val="00690415"/>
    <w:rsid w:val="006906D4"/>
    <w:rsid w:val="006A0051"/>
    <w:rsid w:val="006B5ECE"/>
    <w:rsid w:val="006E1986"/>
    <w:rsid w:val="006F2ABC"/>
    <w:rsid w:val="006F7A32"/>
    <w:rsid w:val="00734C92"/>
    <w:rsid w:val="007541C9"/>
    <w:rsid w:val="00754BEE"/>
    <w:rsid w:val="0076237D"/>
    <w:rsid w:val="007E658A"/>
    <w:rsid w:val="007F114F"/>
    <w:rsid w:val="00806832"/>
    <w:rsid w:val="00810356"/>
    <w:rsid w:val="00831693"/>
    <w:rsid w:val="008369A4"/>
    <w:rsid w:val="00845566"/>
    <w:rsid w:val="0085222F"/>
    <w:rsid w:val="00856CD2"/>
    <w:rsid w:val="00856E72"/>
    <w:rsid w:val="008657A3"/>
    <w:rsid w:val="00872542"/>
    <w:rsid w:val="00873CB2"/>
    <w:rsid w:val="008956FD"/>
    <w:rsid w:val="008A464C"/>
    <w:rsid w:val="008D53C6"/>
    <w:rsid w:val="008F2CD8"/>
    <w:rsid w:val="00901EB8"/>
    <w:rsid w:val="00941185"/>
    <w:rsid w:val="00952400"/>
    <w:rsid w:val="009724A7"/>
    <w:rsid w:val="009771B5"/>
    <w:rsid w:val="009A1C33"/>
    <w:rsid w:val="009C5EB4"/>
    <w:rsid w:val="009D7EED"/>
    <w:rsid w:val="009E166A"/>
    <w:rsid w:val="009F5DD2"/>
    <w:rsid w:val="00A07358"/>
    <w:rsid w:val="00A6174D"/>
    <w:rsid w:val="00A85951"/>
    <w:rsid w:val="00A86EB5"/>
    <w:rsid w:val="00AA64A3"/>
    <w:rsid w:val="00AD6FF7"/>
    <w:rsid w:val="00AE5B18"/>
    <w:rsid w:val="00AF73F9"/>
    <w:rsid w:val="00AF7B67"/>
    <w:rsid w:val="00B128C6"/>
    <w:rsid w:val="00B12E9C"/>
    <w:rsid w:val="00B31BA5"/>
    <w:rsid w:val="00B423C8"/>
    <w:rsid w:val="00B52284"/>
    <w:rsid w:val="00BB3AC9"/>
    <w:rsid w:val="00BB43BF"/>
    <w:rsid w:val="00BD24B9"/>
    <w:rsid w:val="00BD744D"/>
    <w:rsid w:val="00BE46B0"/>
    <w:rsid w:val="00BE49C2"/>
    <w:rsid w:val="00C01FA3"/>
    <w:rsid w:val="00C02B78"/>
    <w:rsid w:val="00C063B6"/>
    <w:rsid w:val="00C11835"/>
    <w:rsid w:val="00C120EF"/>
    <w:rsid w:val="00C6707F"/>
    <w:rsid w:val="00C7019F"/>
    <w:rsid w:val="00C72C71"/>
    <w:rsid w:val="00C878A6"/>
    <w:rsid w:val="00C90B27"/>
    <w:rsid w:val="00CA596D"/>
    <w:rsid w:val="00CB7DA8"/>
    <w:rsid w:val="00CC5064"/>
    <w:rsid w:val="00D14EC2"/>
    <w:rsid w:val="00D14F09"/>
    <w:rsid w:val="00D16C8C"/>
    <w:rsid w:val="00D650E2"/>
    <w:rsid w:val="00D847F4"/>
    <w:rsid w:val="00D92412"/>
    <w:rsid w:val="00D97BE5"/>
    <w:rsid w:val="00DA15B9"/>
    <w:rsid w:val="00DD7888"/>
    <w:rsid w:val="00DF08CA"/>
    <w:rsid w:val="00DF112E"/>
    <w:rsid w:val="00DF508B"/>
    <w:rsid w:val="00E0308F"/>
    <w:rsid w:val="00E13C30"/>
    <w:rsid w:val="00E23BB4"/>
    <w:rsid w:val="00E2618C"/>
    <w:rsid w:val="00E26B11"/>
    <w:rsid w:val="00E539E3"/>
    <w:rsid w:val="00E638BB"/>
    <w:rsid w:val="00E760E0"/>
    <w:rsid w:val="00E80F09"/>
    <w:rsid w:val="00E8289F"/>
    <w:rsid w:val="00E852B1"/>
    <w:rsid w:val="00E92072"/>
    <w:rsid w:val="00E94E59"/>
    <w:rsid w:val="00E97299"/>
    <w:rsid w:val="00EE1FBE"/>
    <w:rsid w:val="00EF3DAC"/>
    <w:rsid w:val="00F11CC6"/>
    <w:rsid w:val="00F1773F"/>
    <w:rsid w:val="00F230AC"/>
    <w:rsid w:val="00F256D1"/>
    <w:rsid w:val="00F66B12"/>
    <w:rsid w:val="00F753FE"/>
    <w:rsid w:val="00F7698E"/>
    <w:rsid w:val="00F844BD"/>
    <w:rsid w:val="00FB3BB5"/>
    <w:rsid w:val="00FB4459"/>
    <w:rsid w:val="00FB6A3A"/>
    <w:rsid w:val="00FC03DF"/>
    <w:rsid w:val="00FF0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C50B9D"/>
  <w15:chartTrackingRefBased/>
  <w15:docId w15:val="{8A7D45D9-C770-48AB-A8FF-19054AD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5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6A3A"/>
    <w:pPr>
      <w:ind w:left="720"/>
      <w:contextualSpacing/>
    </w:pPr>
  </w:style>
  <w:style w:type="paragraph" w:styleId="Markeringsbobletekst">
    <w:name w:val="Balloon Text"/>
    <w:basedOn w:val="Normal"/>
    <w:link w:val="MarkeringsbobletekstTegn"/>
    <w:uiPriority w:val="99"/>
    <w:semiHidden/>
    <w:unhideWhenUsed/>
    <w:rsid w:val="00D650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0E2"/>
    <w:rPr>
      <w:rFonts w:ascii="Segoe UI" w:hAnsi="Segoe UI" w:cs="Segoe UI"/>
      <w:sz w:val="18"/>
      <w:szCs w:val="18"/>
    </w:rPr>
  </w:style>
  <w:style w:type="paragraph" w:styleId="Sidehoved">
    <w:name w:val="header"/>
    <w:basedOn w:val="Normal"/>
    <w:link w:val="SidehovedTegn"/>
    <w:uiPriority w:val="99"/>
    <w:unhideWhenUsed/>
    <w:rsid w:val="00D650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0E2"/>
  </w:style>
  <w:style w:type="paragraph" w:styleId="Sidefod">
    <w:name w:val="footer"/>
    <w:basedOn w:val="Normal"/>
    <w:link w:val="SidefodTegn"/>
    <w:uiPriority w:val="99"/>
    <w:unhideWhenUsed/>
    <w:rsid w:val="00D650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0E2"/>
  </w:style>
  <w:style w:type="character" w:styleId="Kommentarhenvisning">
    <w:name w:val="annotation reference"/>
    <w:basedOn w:val="Standardskrifttypeiafsnit"/>
    <w:uiPriority w:val="99"/>
    <w:semiHidden/>
    <w:unhideWhenUsed/>
    <w:rsid w:val="00DA15B9"/>
    <w:rPr>
      <w:sz w:val="16"/>
      <w:szCs w:val="16"/>
    </w:rPr>
  </w:style>
  <w:style w:type="paragraph" w:styleId="Kommentartekst">
    <w:name w:val="annotation text"/>
    <w:basedOn w:val="Normal"/>
    <w:link w:val="KommentartekstTegn"/>
    <w:uiPriority w:val="99"/>
    <w:semiHidden/>
    <w:unhideWhenUsed/>
    <w:rsid w:val="00DA15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15B9"/>
    <w:rPr>
      <w:sz w:val="20"/>
      <w:szCs w:val="20"/>
    </w:rPr>
  </w:style>
  <w:style w:type="paragraph" w:styleId="Kommentaremne">
    <w:name w:val="annotation subject"/>
    <w:basedOn w:val="Kommentartekst"/>
    <w:next w:val="Kommentartekst"/>
    <w:link w:val="KommentaremneTegn"/>
    <w:uiPriority w:val="99"/>
    <w:semiHidden/>
    <w:unhideWhenUsed/>
    <w:rsid w:val="00DA15B9"/>
    <w:rPr>
      <w:b/>
      <w:bCs/>
    </w:rPr>
  </w:style>
  <w:style w:type="character" w:customStyle="1" w:styleId="KommentaremneTegn">
    <w:name w:val="Kommentaremne Tegn"/>
    <w:basedOn w:val="KommentartekstTegn"/>
    <w:link w:val="Kommentaremne"/>
    <w:uiPriority w:val="99"/>
    <w:semiHidden/>
    <w:rsid w:val="00DA15B9"/>
    <w:rPr>
      <w:b/>
      <w:bCs/>
      <w:sz w:val="20"/>
      <w:szCs w:val="20"/>
    </w:rPr>
  </w:style>
  <w:style w:type="paragraph" w:styleId="Almindeligtekst">
    <w:name w:val="Plain Text"/>
    <w:basedOn w:val="Normal"/>
    <w:link w:val="AlmindeligtekstTegn"/>
    <w:uiPriority w:val="99"/>
    <w:semiHidden/>
    <w:unhideWhenUsed/>
    <w:rsid w:val="00AD6FF7"/>
    <w:pPr>
      <w:spacing w:after="0" w:line="240" w:lineRule="auto"/>
    </w:pPr>
    <w:rPr>
      <w:rFonts w:ascii="Arial" w:eastAsia="Times New Roman" w:hAnsi="Arial" w:cs="Arial"/>
      <w:sz w:val="20"/>
      <w:szCs w:val="20"/>
      <w:lang w:eastAsia="da-DK"/>
    </w:rPr>
  </w:style>
  <w:style w:type="character" w:customStyle="1" w:styleId="AlmindeligtekstTegn">
    <w:name w:val="Almindelig tekst Tegn"/>
    <w:basedOn w:val="Standardskrifttypeiafsnit"/>
    <w:link w:val="Almindeligtekst"/>
    <w:uiPriority w:val="99"/>
    <w:semiHidden/>
    <w:rsid w:val="00AD6FF7"/>
    <w:rPr>
      <w:rFonts w:ascii="Arial" w:eastAsia="Times New Roman" w:hAnsi="Arial" w:cs="Arial"/>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1174">
      <w:bodyDiv w:val="1"/>
      <w:marLeft w:val="0"/>
      <w:marRight w:val="0"/>
      <w:marTop w:val="0"/>
      <w:marBottom w:val="0"/>
      <w:divBdr>
        <w:top w:val="none" w:sz="0" w:space="0" w:color="auto"/>
        <w:left w:val="none" w:sz="0" w:space="0" w:color="auto"/>
        <w:bottom w:val="none" w:sz="0" w:space="0" w:color="auto"/>
        <w:right w:val="none" w:sz="0" w:space="0" w:color="auto"/>
      </w:divBdr>
    </w:div>
    <w:div w:id="159468714">
      <w:bodyDiv w:val="1"/>
      <w:marLeft w:val="0"/>
      <w:marRight w:val="0"/>
      <w:marTop w:val="0"/>
      <w:marBottom w:val="0"/>
      <w:divBdr>
        <w:top w:val="none" w:sz="0" w:space="0" w:color="auto"/>
        <w:left w:val="none" w:sz="0" w:space="0" w:color="auto"/>
        <w:bottom w:val="none" w:sz="0" w:space="0" w:color="auto"/>
        <w:right w:val="none" w:sz="0" w:space="0" w:color="auto"/>
      </w:divBdr>
    </w:div>
    <w:div w:id="849836294">
      <w:bodyDiv w:val="1"/>
      <w:marLeft w:val="0"/>
      <w:marRight w:val="0"/>
      <w:marTop w:val="0"/>
      <w:marBottom w:val="0"/>
      <w:divBdr>
        <w:top w:val="none" w:sz="0" w:space="0" w:color="auto"/>
        <w:left w:val="none" w:sz="0" w:space="0" w:color="auto"/>
        <w:bottom w:val="none" w:sz="0" w:space="0" w:color="auto"/>
        <w:right w:val="none" w:sz="0" w:space="0" w:color="auto"/>
      </w:divBdr>
    </w:div>
    <w:div w:id="1731538613">
      <w:bodyDiv w:val="1"/>
      <w:marLeft w:val="0"/>
      <w:marRight w:val="0"/>
      <w:marTop w:val="0"/>
      <w:marBottom w:val="0"/>
      <w:divBdr>
        <w:top w:val="none" w:sz="0" w:space="0" w:color="auto"/>
        <w:left w:val="none" w:sz="0" w:space="0" w:color="auto"/>
        <w:bottom w:val="none" w:sz="0" w:space="0" w:color="auto"/>
        <w:right w:val="none" w:sz="0" w:space="0" w:color="auto"/>
      </w:divBdr>
    </w:div>
    <w:div w:id="19810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637C.2DE4C1A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6F15-61F9-426E-A2E2-4467C523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1581</Words>
  <Characters>9348</Characters>
  <Application>Microsoft Office Word</Application>
  <DocSecurity>0</DocSecurity>
  <Lines>186</Lines>
  <Paragraphs>74</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Sværke Madsen</dc:creator>
  <cp:keywords/>
  <dc:description/>
  <cp:lastModifiedBy>Rikke Sværke Madsen</cp:lastModifiedBy>
  <cp:revision>4</cp:revision>
  <dcterms:created xsi:type="dcterms:W3CDTF">2023-12-18T09:09:00Z</dcterms:created>
  <dcterms:modified xsi:type="dcterms:W3CDTF">2024-02-02T10:49:00Z</dcterms:modified>
</cp:coreProperties>
</file>